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A06CC5" w14:textId="052A0CEC" w:rsidR="00750284" w:rsidRDefault="00750284" w:rsidP="007B55B2">
      <w:pPr>
        <w:pStyle w:val="NoSpacing"/>
        <w:rPr>
          <w:rFonts w:cs="Arial"/>
        </w:rPr>
      </w:pPr>
    </w:p>
    <w:p w14:paraId="1811E188" w14:textId="77777777" w:rsidR="00D06970" w:rsidRDefault="00D06970" w:rsidP="007B55B2">
      <w:pPr>
        <w:pStyle w:val="NoSpacing"/>
        <w:rPr>
          <w:rFonts w:cs="Arial"/>
        </w:rPr>
      </w:pPr>
    </w:p>
    <w:p w14:paraId="58CFEB92" w14:textId="77777777" w:rsidR="00D06970" w:rsidRDefault="00D06970" w:rsidP="007B55B2">
      <w:pPr>
        <w:pStyle w:val="NoSpacing"/>
        <w:rPr>
          <w:rFonts w:cs="Arial"/>
          <w:color w:val="FF0000"/>
        </w:rPr>
      </w:pPr>
    </w:p>
    <w:p w14:paraId="332E9B73" w14:textId="6578C564" w:rsidR="00D06970" w:rsidRDefault="00D06970" w:rsidP="007B55B2">
      <w:pPr>
        <w:pStyle w:val="NoSpacing"/>
        <w:rPr>
          <w:rFonts w:cs="Arial"/>
          <w:color w:val="FF0000"/>
        </w:rPr>
      </w:pPr>
    </w:p>
    <w:p w14:paraId="6FF8FD10" w14:textId="77777777" w:rsidR="00474D6A" w:rsidRDefault="00474D6A" w:rsidP="007B55B2">
      <w:pPr>
        <w:pStyle w:val="NoSpacing"/>
        <w:rPr>
          <w:rFonts w:cs="Arial"/>
          <w:color w:val="FF0000"/>
        </w:rPr>
      </w:pPr>
    </w:p>
    <w:p w14:paraId="04D2ABF4" w14:textId="6E3C8B67" w:rsidR="00A37A35" w:rsidRPr="00E62C62" w:rsidRDefault="00750284" w:rsidP="007B55B2">
      <w:pPr>
        <w:pStyle w:val="NoSpacing"/>
        <w:rPr>
          <w:rFonts w:cs="Arial"/>
          <w:b/>
        </w:rPr>
      </w:pPr>
      <w:r w:rsidRPr="00E62C62">
        <w:rPr>
          <w:rFonts w:cs="Arial"/>
          <w:b/>
        </w:rPr>
        <w:t xml:space="preserve">Agenda: </w:t>
      </w:r>
      <w:r w:rsidR="00A37A35" w:rsidRPr="00E62C62">
        <w:rPr>
          <w:rFonts w:cs="Arial"/>
          <w:b/>
        </w:rPr>
        <w:t>Budget, Property &amp; Finance Committee</w:t>
      </w:r>
      <w:r w:rsidR="003E061E" w:rsidRPr="00E62C62">
        <w:rPr>
          <w:rFonts w:cs="Arial"/>
          <w:b/>
        </w:rPr>
        <w:t xml:space="preserve"> </w:t>
      </w:r>
    </w:p>
    <w:p w14:paraId="17280796" w14:textId="021B743D" w:rsidR="00750284" w:rsidRPr="00E62C62" w:rsidRDefault="00EC3EF6" w:rsidP="007B55B2">
      <w:pPr>
        <w:pStyle w:val="NoSpacing"/>
        <w:rPr>
          <w:rFonts w:cs="Arial"/>
          <w:b/>
        </w:rPr>
      </w:pPr>
      <w:r>
        <w:rPr>
          <w:rFonts w:cs="Arial"/>
          <w:b/>
        </w:rPr>
        <w:t>1</w:t>
      </w:r>
      <w:r w:rsidR="00AC2553" w:rsidRPr="00E62C62">
        <w:rPr>
          <w:rFonts w:cs="Arial"/>
          <w:b/>
        </w:rPr>
        <w:t>:</w:t>
      </w:r>
      <w:r w:rsidR="00224233">
        <w:rPr>
          <w:rFonts w:cs="Arial"/>
          <w:b/>
        </w:rPr>
        <w:t>30</w:t>
      </w:r>
      <w:r w:rsidR="009738D4" w:rsidRPr="00E62C62">
        <w:rPr>
          <w:rFonts w:cs="Arial"/>
          <w:b/>
        </w:rPr>
        <w:t xml:space="preserve"> – </w:t>
      </w:r>
      <w:r w:rsidR="00224233">
        <w:rPr>
          <w:rFonts w:cs="Arial"/>
          <w:b/>
        </w:rPr>
        <w:t>3:00</w:t>
      </w:r>
      <w:r w:rsidR="006A35E3" w:rsidRPr="00E62C62">
        <w:rPr>
          <w:rFonts w:cs="Arial"/>
          <w:b/>
        </w:rPr>
        <w:t xml:space="preserve"> </w:t>
      </w:r>
      <w:r w:rsidR="00A37A35" w:rsidRPr="00E62C62">
        <w:rPr>
          <w:rFonts w:cs="Arial"/>
          <w:b/>
        </w:rPr>
        <w:t>PM, Wednesday</w:t>
      </w:r>
      <w:r w:rsidR="005F6F19" w:rsidRPr="00E62C62">
        <w:rPr>
          <w:rFonts w:cs="Arial"/>
          <w:b/>
        </w:rPr>
        <w:t xml:space="preserve"> </w:t>
      </w:r>
      <w:r w:rsidR="00224233">
        <w:rPr>
          <w:rFonts w:cs="Arial"/>
          <w:b/>
          <w:color w:val="548DD4" w:themeColor="text2" w:themeTint="99"/>
        </w:rPr>
        <w:t>March 27</w:t>
      </w:r>
      <w:r w:rsidR="004E4F12">
        <w:rPr>
          <w:rFonts w:cs="Arial"/>
          <w:b/>
        </w:rPr>
        <w:t>, 202</w:t>
      </w:r>
      <w:r w:rsidR="00D83118">
        <w:rPr>
          <w:rFonts w:cs="Arial"/>
          <w:b/>
        </w:rPr>
        <w:t>4</w:t>
      </w:r>
      <w:r w:rsidR="00C11F9B" w:rsidRPr="00E62C62">
        <w:rPr>
          <w:rFonts w:cs="Arial"/>
          <w:b/>
        </w:rPr>
        <w:t xml:space="preserve">  </w:t>
      </w:r>
    </w:p>
    <w:p w14:paraId="712722C6" w14:textId="2BCB19C1" w:rsidR="00F95DCB" w:rsidRPr="00E62C62" w:rsidRDefault="0003233A" w:rsidP="007B55B2">
      <w:pPr>
        <w:pStyle w:val="NoSpacing"/>
        <w:rPr>
          <w:rFonts w:cs="Arial"/>
          <w:b/>
          <w:szCs w:val="24"/>
        </w:rPr>
      </w:pPr>
      <w:r>
        <w:rPr>
          <w:rFonts w:cs="Arial"/>
          <w:b/>
        </w:rPr>
        <w:t xml:space="preserve">Location: </w:t>
      </w:r>
      <w:r w:rsidR="004E4F12">
        <w:rPr>
          <w:rFonts w:cs="Arial"/>
          <w:b/>
        </w:rPr>
        <w:t>Via Zoom</w:t>
      </w:r>
    </w:p>
    <w:p w14:paraId="3E8581E5" w14:textId="22D4F873" w:rsidR="00EE46FE" w:rsidRPr="00E62C62" w:rsidRDefault="00EE46FE" w:rsidP="007B55B2">
      <w:pPr>
        <w:pStyle w:val="NoSpacing"/>
        <w:rPr>
          <w:rFonts w:cs="Arial"/>
          <w:b/>
          <w:szCs w:val="24"/>
        </w:rPr>
      </w:pPr>
    </w:p>
    <w:tbl>
      <w:tblPr>
        <w:tblStyle w:val="TableGrid"/>
        <w:tblW w:w="0" w:type="auto"/>
        <w:tblLook w:val="04A0" w:firstRow="1" w:lastRow="0" w:firstColumn="1" w:lastColumn="0" w:noHBand="0" w:noVBand="1"/>
      </w:tblPr>
      <w:tblGrid>
        <w:gridCol w:w="4213"/>
        <w:gridCol w:w="1453"/>
        <w:gridCol w:w="1377"/>
        <w:gridCol w:w="1564"/>
      </w:tblGrid>
      <w:tr w:rsidR="00764EB8" w:rsidRPr="00E62C62" w14:paraId="70A69E66" w14:textId="77777777" w:rsidTr="00764EB8">
        <w:trPr>
          <w:trHeight w:val="245"/>
        </w:trPr>
        <w:tc>
          <w:tcPr>
            <w:tcW w:w="4213" w:type="dxa"/>
            <w:tcBorders>
              <w:top w:val="nil"/>
              <w:left w:val="nil"/>
              <w:bottom w:val="single" w:sz="4" w:space="0" w:color="auto"/>
            </w:tcBorders>
          </w:tcPr>
          <w:p w14:paraId="278A92A0" w14:textId="39557D4A" w:rsidR="006B6C76" w:rsidRPr="00E62C62" w:rsidRDefault="00A37A35" w:rsidP="007B55B2">
            <w:pPr>
              <w:pStyle w:val="NoSpacing"/>
              <w:rPr>
                <w:b/>
                <w:bCs/>
                <w:sz w:val="20"/>
              </w:rPr>
            </w:pPr>
            <w:r w:rsidRPr="00E62C62">
              <w:rPr>
                <w:b/>
                <w:bCs/>
              </w:rPr>
              <w:t>Membership/Attendance</w:t>
            </w:r>
          </w:p>
        </w:tc>
        <w:tc>
          <w:tcPr>
            <w:tcW w:w="1453" w:type="dxa"/>
            <w:tcBorders>
              <w:top w:val="single" w:sz="4" w:space="0" w:color="auto"/>
              <w:bottom w:val="single" w:sz="4" w:space="0" w:color="auto"/>
            </w:tcBorders>
          </w:tcPr>
          <w:p w14:paraId="0A27C23F" w14:textId="77777777" w:rsidR="006B6C76" w:rsidRPr="00E62C62" w:rsidRDefault="006B6C76" w:rsidP="007B55B2">
            <w:pPr>
              <w:pStyle w:val="NoSpacing"/>
              <w:rPr>
                <w:rFonts w:cs="Arial"/>
                <w:b/>
                <w:sz w:val="20"/>
              </w:rPr>
            </w:pPr>
            <w:r w:rsidRPr="00E62C62">
              <w:rPr>
                <w:rFonts w:cs="Arial"/>
                <w:b/>
                <w:sz w:val="20"/>
              </w:rPr>
              <w:t>Present</w:t>
            </w:r>
          </w:p>
        </w:tc>
        <w:tc>
          <w:tcPr>
            <w:tcW w:w="1377" w:type="dxa"/>
            <w:tcBorders>
              <w:top w:val="single" w:sz="4" w:space="0" w:color="auto"/>
              <w:bottom w:val="single" w:sz="4" w:space="0" w:color="auto"/>
            </w:tcBorders>
          </w:tcPr>
          <w:p w14:paraId="32538E41" w14:textId="77777777" w:rsidR="006B6C76" w:rsidRPr="00E62C62" w:rsidRDefault="006B6C76" w:rsidP="007B55B2">
            <w:pPr>
              <w:pStyle w:val="NoSpacing"/>
              <w:rPr>
                <w:rFonts w:cs="Arial"/>
                <w:b/>
                <w:sz w:val="20"/>
              </w:rPr>
            </w:pPr>
            <w:r w:rsidRPr="00E62C62">
              <w:rPr>
                <w:rFonts w:cs="Arial"/>
                <w:b/>
                <w:sz w:val="20"/>
              </w:rPr>
              <w:t>Absent</w:t>
            </w:r>
          </w:p>
        </w:tc>
        <w:tc>
          <w:tcPr>
            <w:tcW w:w="1564" w:type="dxa"/>
            <w:tcBorders>
              <w:top w:val="single" w:sz="4" w:space="0" w:color="auto"/>
              <w:bottom w:val="single" w:sz="4" w:space="0" w:color="auto"/>
            </w:tcBorders>
          </w:tcPr>
          <w:p w14:paraId="4A852343" w14:textId="77777777" w:rsidR="006B6C76" w:rsidRPr="00E62C62" w:rsidRDefault="006B6C76" w:rsidP="007B55B2">
            <w:pPr>
              <w:pStyle w:val="NoSpacing"/>
              <w:rPr>
                <w:rFonts w:cs="Arial"/>
                <w:b/>
                <w:sz w:val="20"/>
              </w:rPr>
            </w:pPr>
            <w:r w:rsidRPr="00E62C62">
              <w:rPr>
                <w:rFonts w:cs="Arial"/>
                <w:b/>
                <w:sz w:val="20"/>
              </w:rPr>
              <w:t>Excused</w:t>
            </w:r>
          </w:p>
        </w:tc>
      </w:tr>
      <w:tr w:rsidR="001A65DA" w:rsidRPr="00E62C62" w14:paraId="215BDA9A" w14:textId="77777777" w:rsidTr="00764EB8">
        <w:trPr>
          <w:trHeight w:val="289"/>
        </w:trPr>
        <w:tc>
          <w:tcPr>
            <w:tcW w:w="4213" w:type="dxa"/>
            <w:tcBorders>
              <w:left w:val="single" w:sz="4" w:space="0" w:color="auto"/>
            </w:tcBorders>
          </w:tcPr>
          <w:p w14:paraId="24C2DB30" w14:textId="79E1E96F" w:rsidR="001A65DA" w:rsidRPr="00E62C62" w:rsidRDefault="00D83118" w:rsidP="001A65DA">
            <w:pPr>
              <w:pStyle w:val="NoSpacing"/>
            </w:pPr>
            <w:r>
              <w:t>Cunningham, Paul (2026)</w:t>
            </w:r>
          </w:p>
        </w:tc>
        <w:tc>
          <w:tcPr>
            <w:tcW w:w="1453" w:type="dxa"/>
          </w:tcPr>
          <w:p w14:paraId="625F8FC9" w14:textId="5B06C096" w:rsidR="001A65DA" w:rsidRPr="00E62C62" w:rsidRDefault="00316425" w:rsidP="00FD4F2B">
            <w:pPr>
              <w:pStyle w:val="NoSpacing"/>
              <w:jc w:val="center"/>
              <w:rPr>
                <w:rFonts w:cs="Arial"/>
                <w:b/>
              </w:rPr>
            </w:pPr>
            <w:r>
              <w:rPr>
                <w:rFonts w:cs="Arial"/>
                <w:b/>
              </w:rPr>
              <w:t>X</w:t>
            </w:r>
          </w:p>
        </w:tc>
        <w:tc>
          <w:tcPr>
            <w:tcW w:w="1377" w:type="dxa"/>
          </w:tcPr>
          <w:p w14:paraId="071BF993" w14:textId="77777777" w:rsidR="001A65DA" w:rsidRPr="00E62C62" w:rsidRDefault="001A65DA" w:rsidP="001A65DA">
            <w:pPr>
              <w:pStyle w:val="NoSpacing"/>
              <w:rPr>
                <w:rFonts w:cs="Arial"/>
                <w:b/>
              </w:rPr>
            </w:pPr>
          </w:p>
        </w:tc>
        <w:tc>
          <w:tcPr>
            <w:tcW w:w="1564" w:type="dxa"/>
          </w:tcPr>
          <w:p w14:paraId="574230ED" w14:textId="15FC55D2" w:rsidR="001A65DA" w:rsidRPr="00E62C62" w:rsidRDefault="001A65DA" w:rsidP="001A65DA">
            <w:pPr>
              <w:pStyle w:val="NoSpacing"/>
              <w:jc w:val="center"/>
              <w:rPr>
                <w:rFonts w:cs="Arial"/>
                <w:b/>
              </w:rPr>
            </w:pPr>
          </w:p>
        </w:tc>
      </w:tr>
      <w:tr w:rsidR="001A65DA" w:rsidRPr="00E62C62" w14:paraId="4294DFBA" w14:textId="77777777" w:rsidTr="00764EB8">
        <w:trPr>
          <w:trHeight w:val="289"/>
        </w:trPr>
        <w:tc>
          <w:tcPr>
            <w:tcW w:w="4213" w:type="dxa"/>
            <w:tcBorders>
              <w:left w:val="single" w:sz="4" w:space="0" w:color="auto"/>
            </w:tcBorders>
          </w:tcPr>
          <w:p w14:paraId="485EB1D4" w14:textId="47866BFB" w:rsidR="001A65DA" w:rsidRPr="00E62C62" w:rsidRDefault="001A65DA" w:rsidP="001A65DA">
            <w:pPr>
              <w:pStyle w:val="NoSpacing"/>
            </w:pPr>
            <w:r w:rsidRPr="00E62C62">
              <w:t>Davis, Winnie</w:t>
            </w:r>
            <w:r w:rsidR="00B200B5">
              <w:t xml:space="preserve"> (2025)</w:t>
            </w:r>
          </w:p>
        </w:tc>
        <w:tc>
          <w:tcPr>
            <w:tcW w:w="1453" w:type="dxa"/>
          </w:tcPr>
          <w:p w14:paraId="73D8E063" w14:textId="03B4C81A" w:rsidR="001A65DA" w:rsidRPr="00E62C62" w:rsidRDefault="00316425" w:rsidP="00FD4F2B">
            <w:pPr>
              <w:pStyle w:val="NoSpacing"/>
              <w:jc w:val="center"/>
              <w:rPr>
                <w:rFonts w:cs="Arial"/>
                <w:b/>
              </w:rPr>
            </w:pPr>
            <w:r>
              <w:rPr>
                <w:rFonts w:cs="Arial"/>
                <w:b/>
              </w:rPr>
              <w:t>X</w:t>
            </w:r>
          </w:p>
        </w:tc>
        <w:tc>
          <w:tcPr>
            <w:tcW w:w="1377" w:type="dxa"/>
          </w:tcPr>
          <w:p w14:paraId="62253604" w14:textId="77777777" w:rsidR="001A65DA" w:rsidRPr="00E62C62" w:rsidRDefault="001A65DA" w:rsidP="001A65DA">
            <w:pPr>
              <w:pStyle w:val="NoSpacing"/>
              <w:rPr>
                <w:rFonts w:cs="Arial"/>
                <w:b/>
              </w:rPr>
            </w:pPr>
          </w:p>
        </w:tc>
        <w:tc>
          <w:tcPr>
            <w:tcW w:w="1564" w:type="dxa"/>
          </w:tcPr>
          <w:p w14:paraId="489621A0" w14:textId="37F4108B" w:rsidR="001A65DA" w:rsidRPr="00E62C62" w:rsidRDefault="001A65DA" w:rsidP="001A65DA">
            <w:pPr>
              <w:pStyle w:val="NoSpacing"/>
              <w:jc w:val="center"/>
              <w:rPr>
                <w:rFonts w:cs="Arial"/>
                <w:b/>
              </w:rPr>
            </w:pPr>
          </w:p>
        </w:tc>
      </w:tr>
      <w:tr w:rsidR="001A65DA" w:rsidRPr="00E62C62" w14:paraId="11DDE510" w14:textId="77777777" w:rsidTr="00764EB8">
        <w:trPr>
          <w:trHeight w:val="289"/>
        </w:trPr>
        <w:tc>
          <w:tcPr>
            <w:tcW w:w="4213" w:type="dxa"/>
            <w:tcBorders>
              <w:left w:val="single" w:sz="4" w:space="0" w:color="auto"/>
            </w:tcBorders>
          </w:tcPr>
          <w:p w14:paraId="1A5A3869" w14:textId="748D0088" w:rsidR="001A65DA" w:rsidRPr="007365FB" w:rsidRDefault="001A65DA" w:rsidP="001A65DA">
            <w:pPr>
              <w:pStyle w:val="NoSpacing"/>
            </w:pPr>
            <w:r w:rsidRPr="00E62C62">
              <w:t>Graham, Cindy</w:t>
            </w:r>
            <w:r w:rsidR="00B200B5">
              <w:t xml:space="preserve"> (2025</w:t>
            </w:r>
            <w:r w:rsidR="004C15BB">
              <w:t xml:space="preserve">) </w:t>
            </w:r>
          </w:p>
        </w:tc>
        <w:tc>
          <w:tcPr>
            <w:tcW w:w="1453" w:type="dxa"/>
          </w:tcPr>
          <w:p w14:paraId="1232CBD2" w14:textId="769E368B" w:rsidR="001A65DA" w:rsidRPr="00E62C62" w:rsidRDefault="00316425" w:rsidP="00FD4F2B">
            <w:pPr>
              <w:pStyle w:val="NoSpacing"/>
              <w:jc w:val="center"/>
              <w:rPr>
                <w:rFonts w:cs="Arial"/>
                <w:b/>
              </w:rPr>
            </w:pPr>
            <w:r>
              <w:rPr>
                <w:rFonts w:cs="Arial"/>
                <w:b/>
              </w:rPr>
              <w:t>X</w:t>
            </w:r>
          </w:p>
        </w:tc>
        <w:tc>
          <w:tcPr>
            <w:tcW w:w="1377" w:type="dxa"/>
          </w:tcPr>
          <w:p w14:paraId="41C1E931" w14:textId="07EC911B" w:rsidR="001A65DA" w:rsidRPr="00E62C62" w:rsidRDefault="001A65DA" w:rsidP="001A65DA">
            <w:pPr>
              <w:pStyle w:val="NoSpacing"/>
              <w:rPr>
                <w:rFonts w:cs="Arial"/>
                <w:b/>
              </w:rPr>
            </w:pPr>
          </w:p>
        </w:tc>
        <w:tc>
          <w:tcPr>
            <w:tcW w:w="1564" w:type="dxa"/>
          </w:tcPr>
          <w:p w14:paraId="471BD597" w14:textId="0C0F1D98" w:rsidR="001A65DA" w:rsidRPr="00E62C62" w:rsidRDefault="001A65DA" w:rsidP="001A65DA">
            <w:pPr>
              <w:pStyle w:val="NoSpacing"/>
              <w:jc w:val="center"/>
              <w:rPr>
                <w:rFonts w:cs="Arial"/>
                <w:b/>
              </w:rPr>
            </w:pPr>
          </w:p>
        </w:tc>
      </w:tr>
      <w:tr w:rsidR="001A65DA" w:rsidRPr="00E62C62" w14:paraId="04882E9C" w14:textId="77777777" w:rsidTr="00764EB8">
        <w:trPr>
          <w:trHeight w:val="289"/>
        </w:trPr>
        <w:tc>
          <w:tcPr>
            <w:tcW w:w="4213" w:type="dxa"/>
            <w:tcBorders>
              <w:left w:val="single" w:sz="4" w:space="0" w:color="auto"/>
            </w:tcBorders>
          </w:tcPr>
          <w:p w14:paraId="3C24FABC" w14:textId="620D075C" w:rsidR="001A65DA" w:rsidRPr="00E62C62" w:rsidRDefault="001A65DA" w:rsidP="001A65DA">
            <w:pPr>
              <w:pStyle w:val="NoSpacing"/>
            </w:pPr>
            <w:r w:rsidRPr="00E62C62">
              <w:t>McColl, Emily</w:t>
            </w:r>
            <w:r w:rsidR="00B200B5">
              <w:t xml:space="preserve"> (2024)</w:t>
            </w:r>
          </w:p>
        </w:tc>
        <w:tc>
          <w:tcPr>
            <w:tcW w:w="1453" w:type="dxa"/>
          </w:tcPr>
          <w:p w14:paraId="71B3DEF4" w14:textId="5DFF56DE" w:rsidR="001A65DA" w:rsidRPr="00E62C62" w:rsidRDefault="001A65DA" w:rsidP="00FD4F2B">
            <w:pPr>
              <w:pStyle w:val="NoSpacing"/>
              <w:jc w:val="center"/>
              <w:rPr>
                <w:rFonts w:cs="Arial"/>
                <w:b/>
              </w:rPr>
            </w:pPr>
          </w:p>
        </w:tc>
        <w:tc>
          <w:tcPr>
            <w:tcW w:w="1377" w:type="dxa"/>
          </w:tcPr>
          <w:p w14:paraId="1C7D1C9F" w14:textId="77777777" w:rsidR="001A65DA" w:rsidRPr="00E62C62" w:rsidRDefault="001A65DA" w:rsidP="001A65DA">
            <w:pPr>
              <w:pStyle w:val="NoSpacing"/>
              <w:rPr>
                <w:rFonts w:cs="Arial"/>
                <w:b/>
              </w:rPr>
            </w:pPr>
          </w:p>
        </w:tc>
        <w:tc>
          <w:tcPr>
            <w:tcW w:w="1564" w:type="dxa"/>
          </w:tcPr>
          <w:p w14:paraId="06BFBB7C" w14:textId="2E9F582D" w:rsidR="001A65DA" w:rsidRPr="00E62C62" w:rsidRDefault="00316425" w:rsidP="001A65DA">
            <w:pPr>
              <w:pStyle w:val="NoSpacing"/>
              <w:jc w:val="center"/>
              <w:rPr>
                <w:rFonts w:cs="Arial"/>
                <w:b/>
              </w:rPr>
            </w:pPr>
            <w:r>
              <w:rPr>
                <w:rFonts w:cs="Arial"/>
                <w:b/>
              </w:rPr>
              <w:t>x</w:t>
            </w:r>
          </w:p>
        </w:tc>
      </w:tr>
      <w:tr w:rsidR="00D83118" w:rsidRPr="00E62C62" w14:paraId="1828E9DD" w14:textId="77777777" w:rsidTr="00764EB8">
        <w:trPr>
          <w:trHeight w:val="289"/>
        </w:trPr>
        <w:tc>
          <w:tcPr>
            <w:tcW w:w="4213" w:type="dxa"/>
            <w:tcBorders>
              <w:left w:val="single" w:sz="4" w:space="0" w:color="auto"/>
            </w:tcBorders>
          </w:tcPr>
          <w:p w14:paraId="3F215B5E" w14:textId="34160346" w:rsidR="00D83118" w:rsidRPr="00E62C62" w:rsidRDefault="00D83118" w:rsidP="00D83118">
            <w:pPr>
              <w:pStyle w:val="NoSpacing"/>
            </w:pPr>
            <w:r w:rsidRPr="00E62C62">
              <w:t>Rauch, Jim</w:t>
            </w:r>
            <w:r>
              <w:t xml:space="preserve"> (2024)</w:t>
            </w:r>
          </w:p>
        </w:tc>
        <w:tc>
          <w:tcPr>
            <w:tcW w:w="1453" w:type="dxa"/>
          </w:tcPr>
          <w:p w14:paraId="7DBAF757" w14:textId="1D2ED336" w:rsidR="00D83118" w:rsidRPr="00E62C62" w:rsidRDefault="00316425" w:rsidP="00D83118">
            <w:pPr>
              <w:pStyle w:val="NoSpacing"/>
              <w:jc w:val="center"/>
              <w:rPr>
                <w:rFonts w:cs="Arial"/>
                <w:b/>
              </w:rPr>
            </w:pPr>
            <w:r>
              <w:rPr>
                <w:rFonts w:cs="Arial"/>
                <w:b/>
              </w:rPr>
              <w:t>X</w:t>
            </w:r>
          </w:p>
        </w:tc>
        <w:tc>
          <w:tcPr>
            <w:tcW w:w="1377" w:type="dxa"/>
          </w:tcPr>
          <w:p w14:paraId="08AFCEC7" w14:textId="77777777" w:rsidR="00D83118" w:rsidRPr="00E62C62" w:rsidRDefault="00D83118" w:rsidP="00D83118">
            <w:pPr>
              <w:pStyle w:val="NoSpacing"/>
              <w:rPr>
                <w:rFonts w:cs="Arial"/>
                <w:b/>
              </w:rPr>
            </w:pPr>
          </w:p>
        </w:tc>
        <w:tc>
          <w:tcPr>
            <w:tcW w:w="1564" w:type="dxa"/>
          </w:tcPr>
          <w:p w14:paraId="5B9C59AB" w14:textId="71A36994" w:rsidR="00D83118" w:rsidRPr="00123AC9" w:rsidRDefault="00D83118" w:rsidP="00D83118">
            <w:pPr>
              <w:pStyle w:val="NoSpacing"/>
              <w:jc w:val="center"/>
              <w:rPr>
                <w:rFonts w:cs="Arial"/>
                <w:bCs/>
                <w:sz w:val="18"/>
                <w:szCs w:val="18"/>
              </w:rPr>
            </w:pPr>
          </w:p>
        </w:tc>
      </w:tr>
      <w:tr w:rsidR="00D83118" w:rsidRPr="00E62C62" w14:paraId="0BA3E928" w14:textId="77777777" w:rsidTr="00764EB8">
        <w:trPr>
          <w:trHeight w:val="313"/>
        </w:trPr>
        <w:tc>
          <w:tcPr>
            <w:tcW w:w="4213" w:type="dxa"/>
            <w:tcBorders>
              <w:left w:val="single" w:sz="4" w:space="0" w:color="auto"/>
            </w:tcBorders>
          </w:tcPr>
          <w:p w14:paraId="6CB09859" w14:textId="4B885552" w:rsidR="00D83118" w:rsidRPr="00E62C62" w:rsidRDefault="00D83118" w:rsidP="00D83118">
            <w:pPr>
              <w:pStyle w:val="NoSpacing"/>
            </w:pPr>
            <w:r>
              <w:t>Shaw, Karla (2026)</w:t>
            </w:r>
          </w:p>
        </w:tc>
        <w:tc>
          <w:tcPr>
            <w:tcW w:w="1453" w:type="dxa"/>
          </w:tcPr>
          <w:p w14:paraId="4DD17DE6" w14:textId="174A37F5" w:rsidR="00D83118" w:rsidRPr="00E62C62" w:rsidRDefault="00316425" w:rsidP="00D83118">
            <w:pPr>
              <w:pStyle w:val="NoSpacing"/>
              <w:jc w:val="center"/>
              <w:rPr>
                <w:rFonts w:cs="Arial"/>
                <w:b/>
              </w:rPr>
            </w:pPr>
            <w:r>
              <w:rPr>
                <w:rFonts w:cs="Arial"/>
                <w:b/>
              </w:rPr>
              <w:t>X</w:t>
            </w:r>
          </w:p>
        </w:tc>
        <w:tc>
          <w:tcPr>
            <w:tcW w:w="1377" w:type="dxa"/>
          </w:tcPr>
          <w:p w14:paraId="78D7CC39" w14:textId="77777777" w:rsidR="00D83118" w:rsidRPr="00E62C62" w:rsidRDefault="00D83118" w:rsidP="00D83118">
            <w:pPr>
              <w:pStyle w:val="NoSpacing"/>
              <w:rPr>
                <w:rFonts w:cs="Arial"/>
                <w:b/>
              </w:rPr>
            </w:pPr>
          </w:p>
        </w:tc>
        <w:tc>
          <w:tcPr>
            <w:tcW w:w="1564" w:type="dxa"/>
          </w:tcPr>
          <w:p w14:paraId="09C2A796" w14:textId="48ECE0BC" w:rsidR="00D83118" w:rsidRPr="00E62C62" w:rsidRDefault="00D83118" w:rsidP="00D83118">
            <w:pPr>
              <w:pStyle w:val="NoSpacing"/>
              <w:jc w:val="center"/>
              <w:rPr>
                <w:rFonts w:cs="Arial"/>
                <w:b/>
              </w:rPr>
            </w:pPr>
          </w:p>
        </w:tc>
      </w:tr>
      <w:tr w:rsidR="00D83118" w:rsidRPr="00E62C62" w14:paraId="2F5C53A2" w14:textId="77777777" w:rsidTr="00764EB8">
        <w:trPr>
          <w:trHeight w:val="313"/>
        </w:trPr>
        <w:tc>
          <w:tcPr>
            <w:tcW w:w="4213" w:type="dxa"/>
            <w:tcBorders>
              <w:left w:val="single" w:sz="4" w:space="0" w:color="auto"/>
            </w:tcBorders>
          </w:tcPr>
          <w:p w14:paraId="2A2B5203" w14:textId="483DF54E" w:rsidR="00D83118" w:rsidRPr="00E62C62" w:rsidRDefault="00D83118" w:rsidP="00D83118">
            <w:pPr>
              <w:pStyle w:val="NoSpacing"/>
            </w:pPr>
            <w:r w:rsidRPr="00E62C62">
              <w:t>Simpson, Willie</w:t>
            </w:r>
            <w:r>
              <w:t xml:space="preserve"> (2026)</w:t>
            </w:r>
          </w:p>
        </w:tc>
        <w:tc>
          <w:tcPr>
            <w:tcW w:w="1453" w:type="dxa"/>
          </w:tcPr>
          <w:p w14:paraId="5AF5FB5B" w14:textId="6F70C394" w:rsidR="00D83118" w:rsidRPr="00E62C62" w:rsidRDefault="00316425" w:rsidP="00D83118">
            <w:pPr>
              <w:pStyle w:val="NoSpacing"/>
              <w:jc w:val="center"/>
              <w:rPr>
                <w:rFonts w:cs="Arial"/>
                <w:b/>
              </w:rPr>
            </w:pPr>
            <w:r>
              <w:rPr>
                <w:rFonts w:cs="Arial"/>
                <w:b/>
              </w:rPr>
              <w:t>X</w:t>
            </w:r>
          </w:p>
        </w:tc>
        <w:tc>
          <w:tcPr>
            <w:tcW w:w="1377" w:type="dxa"/>
          </w:tcPr>
          <w:p w14:paraId="29B8A9BA" w14:textId="77777777" w:rsidR="00D83118" w:rsidRPr="00E62C62" w:rsidRDefault="00D83118" w:rsidP="00D83118">
            <w:pPr>
              <w:pStyle w:val="NoSpacing"/>
              <w:rPr>
                <w:rFonts w:cs="Arial"/>
                <w:b/>
              </w:rPr>
            </w:pPr>
          </w:p>
        </w:tc>
        <w:tc>
          <w:tcPr>
            <w:tcW w:w="1564" w:type="dxa"/>
          </w:tcPr>
          <w:p w14:paraId="2C540BFA" w14:textId="10B6BE0C" w:rsidR="00D83118" w:rsidRPr="00E62C62" w:rsidRDefault="00D83118" w:rsidP="00D83118">
            <w:pPr>
              <w:pStyle w:val="NoSpacing"/>
              <w:jc w:val="center"/>
              <w:rPr>
                <w:rFonts w:cs="Arial"/>
                <w:b/>
              </w:rPr>
            </w:pPr>
          </w:p>
        </w:tc>
      </w:tr>
      <w:tr w:rsidR="00D83118" w:rsidRPr="00E62C62" w14:paraId="4FBB8413" w14:textId="77777777" w:rsidTr="00764EB8">
        <w:trPr>
          <w:trHeight w:val="313"/>
        </w:trPr>
        <w:tc>
          <w:tcPr>
            <w:tcW w:w="4213" w:type="dxa"/>
            <w:tcBorders>
              <w:left w:val="single" w:sz="4" w:space="0" w:color="auto"/>
            </w:tcBorders>
          </w:tcPr>
          <w:p w14:paraId="20668680" w14:textId="07ECF4BA" w:rsidR="00D83118" w:rsidRPr="00E62C62" w:rsidRDefault="00D83118" w:rsidP="00D83118">
            <w:pPr>
              <w:pStyle w:val="NoSpacing"/>
            </w:pPr>
            <w:r>
              <w:t>Vacancy (2024)</w:t>
            </w:r>
          </w:p>
        </w:tc>
        <w:tc>
          <w:tcPr>
            <w:tcW w:w="1453" w:type="dxa"/>
          </w:tcPr>
          <w:p w14:paraId="1842AACE" w14:textId="53E1CCD3" w:rsidR="00D83118" w:rsidRPr="00E62C62" w:rsidRDefault="00D83118" w:rsidP="00D83118">
            <w:pPr>
              <w:pStyle w:val="NoSpacing"/>
              <w:jc w:val="center"/>
              <w:rPr>
                <w:rFonts w:cs="Arial"/>
                <w:b/>
              </w:rPr>
            </w:pPr>
          </w:p>
        </w:tc>
        <w:tc>
          <w:tcPr>
            <w:tcW w:w="1377" w:type="dxa"/>
          </w:tcPr>
          <w:p w14:paraId="509F4D31" w14:textId="28286B6A" w:rsidR="00D83118" w:rsidRPr="00E62C62" w:rsidRDefault="00D83118" w:rsidP="00D83118">
            <w:pPr>
              <w:pStyle w:val="NoSpacing"/>
              <w:rPr>
                <w:rFonts w:cs="Arial"/>
                <w:bCs/>
              </w:rPr>
            </w:pPr>
          </w:p>
        </w:tc>
        <w:tc>
          <w:tcPr>
            <w:tcW w:w="1564" w:type="dxa"/>
          </w:tcPr>
          <w:p w14:paraId="0A613F06" w14:textId="5738D1A3" w:rsidR="00D83118" w:rsidRPr="00E62C62" w:rsidRDefault="00D83118" w:rsidP="00D83118">
            <w:pPr>
              <w:pStyle w:val="NoSpacing"/>
              <w:jc w:val="center"/>
              <w:rPr>
                <w:rFonts w:cs="Arial"/>
                <w:b/>
              </w:rPr>
            </w:pPr>
          </w:p>
        </w:tc>
      </w:tr>
      <w:tr w:rsidR="00D83118" w:rsidRPr="00E62C62" w14:paraId="4F928605" w14:textId="77777777" w:rsidTr="00764EB8">
        <w:trPr>
          <w:trHeight w:val="313"/>
        </w:trPr>
        <w:tc>
          <w:tcPr>
            <w:tcW w:w="4213" w:type="dxa"/>
            <w:tcBorders>
              <w:left w:val="single" w:sz="4" w:space="0" w:color="auto"/>
            </w:tcBorders>
          </w:tcPr>
          <w:p w14:paraId="4D72C7B8" w14:textId="6D97E3DA" w:rsidR="00D83118" w:rsidRPr="00E62C62" w:rsidRDefault="00D83118" w:rsidP="00D83118">
            <w:pPr>
              <w:pStyle w:val="NoSpacing"/>
            </w:pPr>
          </w:p>
        </w:tc>
        <w:tc>
          <w:tcPr>
            <w:tcW w:w="1453" w:type="dxa"/>
          </w:tcPr>
          <w:p w14:paraId="4764C7F1" w14:textId="77777777" w:rsidR="00D83118" w:rsidRPr="00FD4F2B" w:rsidRDefault="00D83118" w:rsidP="00EA7E0B">
            <w:pPr>
              <w:pStyle w:val="NoSpacing"/>
              <w:rPr>
                <w:rFonts w:cs="Arial"/>
                <w:b/>
              </w:rPr>
            </w:pPr>
          </w:p>
        </w:tc>
        <w:tc>
          <w:tcPr>
            <w:tcW w:w="1377" w:type="dxa"/>
          </w:tcPr>
          <w:p w14:paraId="00574A30" w14:textId="77777777" w:rsidR="00D83118" w:rsidRPr="00E62C62" w:rsidRDefault="00D83118" w:rsidP="00D83118">
            <w:pPr>
              <w:pStyle w:val="NoSpacing"/>
              <w:rPr>
                <w:rFonts w:cs="Arial"/>
                <w:bCs/>
              </w:rPr>
            </w:pPr>
          </w:p>
        </w:tc>
        <w:tc>
          <w:tcPr>
            <w:tcW w:w="1564" w:type="dxa"/>
          </w:tcPr>
          <w:p w14:paraId="2FC5BA8D" w14:textId="77777777" w:rsidR="00D83118" w:rsidRPr="00E62C62" w:rsidRDefault="00D83118" w:rsidP="00D83118">
            <w:pPr>
              <w:pStyle w:val="NoSpacing"/>
              <w:jc w:val="center"/>
              <w:rPr>
                <w:rFonts w:cs="Arial"/>
                <w:b/>
              </w:rPr>
            </w:pPr>
          </w:p>
        </w:tc>
      </w:tr>
      <w:tr w:rsidR="00D83118" w:rsidRPr="00E62C62" w14:paraId="05665FBC" w14:textId="77777777" w:rsidTr="002623A1">
        <w:trPr>
          <w:trHeight w:val="313"/>
        </w:trPr>
        <w:tc>
          <w:tcPr>
            <w:tcW w:w="4213" w:type="dxa"/>
            <w:tcBorders>
              <w:left w:val="single" w:sz="4" w:space="0" w:color="auto"/>
              <w:bottom w:val="single" w:sz="4" w:space="0" w:color="auto"/>
            </w:tcBorders>
          </w:tcPr>
          <w:p w14:paraId="45E39F68" w14:textId="31AA942C" w:rsidR="00D83118" w:rsidRPr="00E62C62" w:rsidRDefault="00D83118" w:rsidP="00D83118">
            <w:pPr>
              <w:pStyle w:val="NoSpacing"/>
            </w:pPr>
            <w:r w:rsidRPr="00800F72">
              <w:t xml:space="preserve">Sean Chow </w:t>
            </w:r>
            <w:r w:rsidRPr="00A54385">
              <w:rPr>
                <w:sz w:val="20"/>
                <w:szCs w:val="18"/>
              </w:rPr>
              <w:t>(non-voting)</w:t>
            </w:r>
          </w:p>
        </w:tc>
        <w:tc>
          <w:tcPr>
            <w:tcW w:w="1453" w:type="dxa"/>
            <w:tcBorders>
              <w:bottom w:val="single" w:sz="4" w:space="0" w:color="auto"/>
            </w:tcBorders>
          </w:tcPr>
          <w:p w14:paraId="48673E16" w14:textId="1304CAEE" w:rsidR="00D83118" w:rsidRPr="00E62C62" w:rsidRDefault="00316425" w:rsidP="00D83118">
            <w:pPr>
              <w:pStyle w:val="NoSpacing"/>
              <w:jc w:val="center"/>
              <w:rPr>
                <w:rFonts w:cs="Arial"/>
                <w:b/>
              </w:rPr>
            </w:pPr>
            <w:r>
              <w:rPr>
                <w:rFonts w:cs="Arial"/>
                <w:b/>
              </w:rPr>
              <w:t>X</w:t>
            </w:r>
          </w:p>
        </w:tc>
        <w:tc>
          <w:tcPr>
            <w:tcW w:w="1377" w:type="dxa"/>
            <w:tcBorders>
              <w:bottom w:val="single" w:sz="4" w:space="0" w:color="auto"/>
            </w:tcBorders>
          </w:tcPr>
          <w:p w14:paraId="3BC59BA6" w14:textId="77777777" w:rsidR="00D83118" w:rsidRPr="00E62C62" w:rsidRDefault="00D83118" w:rsidP="00D83118">
            <w:pPr>
              <w:pStyle w:val="NoSpacing"/>
              <w:rPr>
                <w:rFonts w:cs="Arial"/>
                <w:b/>
              </w:rPr>
            </w:pPr>
          </w:p>
        </w:tc>
        <w:tc>
          <w:tcPr>
            <w:tcW w:w="1564" w:type="dxa"/>
            <w:tcBorders>
              <w:bottom w:val="single" w:sz="4" w:space="0" w:color="auto"/>
            </w:tcBorders>
          </w:tcPr>
          <w:p w14:paraId="26F0F7FD" w14:textId="654A714F" w:rsidR="00D83118" w:rsidRPr="00E62C62" w:rsidRDefault="00D83118" w:rsidP="00D83118">
            <w:pPr>
              <w:pStyle w:val="NoSpacing"/>
              <w:jc w:val="center"/>
              <w:rPr>
                <w:rFonts w:cs="Arial"/>
                <w:b/>
              </w:rPr>
            </w:pPr>
          </w:p>
        </w:tc>
      </w:tr>
      <w:tr w:rsidR="00D83118" w:rsidRPr="00E62C62" w14:paraId="220DD2A0" w14:textId="77777777" w:rsidTr="00DF683E">
        <w:trPr>
          <w:trHeight w:val="267"/>
        </w:trPr>
        <w:tc>
          <w:tcPr>
            <w:tcW w:w="4213" w:type="dxa"/>
            <w:tcBorders>
              <w:left w:val="single" w:sz="4" w:space="0" w:color="auto"/>
              <w:bottom w:val="single" w:sz="4" w:space="0" w:color="auto"/>
            </w:tcBorders>
          </w:tcPr>
          <w:p w14:paraId="5B0D2DA5" w14:textId="4BF98B51" w:rsidR="00D83118" w:rsidRPr="00E62C62" w:rsidRDefault="007D4A20" w:rsidP="00D83118">
            <w:pPr>
              <w:pStyle w:val="NoSpacing"/>
            </w:pPr>
            <w:r>
              <w:t>Sedgwick, Jennifer</w:t>
            </w:r>
            <w:r w:rsidR="00D83118" w:rsidRPr="00E62C62">
              <w:t xml:space="preserve"> </w:t>
            </w:r>
            <w:r w:rsidR="00D83118" w:rsidRPr="00E62C62">
              <w:rPr>
                <w:sz w:val="20"/>
              </w:rPr>
              <w:t>(non-voting)</w:t>
            </w:r>
          </w:p>
        </w:tc>
        <w:tc>
          <w:tcPr>
            <w:tcW w:w="1453" w:type="dxa"/>
            <w:tcBorders>
              <w:top w:val="single" w:sz="4" w:space="0" w:color="auto"/>
            </w:tcBorders>
          </w:tcPr>
          <w:p w14:paraId="239CF553" w14:textId="083900A0" w:rsidR="00D83118" w:rsidRPr="00E62C62" w:rsidRDefault="00316425" w:rsidP="00D83118">
            <w:pPr>
              <w:pStyle w:val="NoSpacing"/>
              <w:jc w:val="center"/>
              <w:rPr>
                <w:rFonts w:cs="Arial"/>
                <w:b/>
              </w:rPr>
            </w:pPr>
            <w:r>
              <w:rPr>
                <w:rFonts w:cs="Arial"/>
                <w:b/>
              </w:rPr>
              <w:t>X</w:t>
            </w:r>
          </w:p>
        </w:tc>
        <w:tc>
          <w:tcPr>
            <w:tcW w:w="1377" w:type="dxa"/>
            <w:tcBorders>
              <w:top w:val="single" w:sz="4" w:space="0" w:color="auto"/>
            </w:tcBorders>
          </w:tcPr>
          <w:p w14:paraId="577C3795" w14:textId="77777777" w:rsidR="00D83118" w:rsidRPr="00E62C62" w:rsidRDefault="00D83118" w:rsidP="00D83118">
            <w:pPr>
              <w:pStyle w:val="NoSpacing"/>
              <w:rPr>
                <w:rFonts w:cs="Arial"/>
                <w:b/>
              </w:rPr>
            </w:pPr>
          </w:p>
        </w:tc>
        <w:tc>
          <w:tcPr>
            <w:tcW w:w="1564" w:type="dxa"/>
            <w:tcBorders>
              <w:top w:val="single" w:sz="4" w:space="0" w:color="auto"/>
            </w:tcBorders>
          </w:tcPr>
          <w:p w14:paraId="536D4571" w14:textId="647F163F" w:rsidR="00D83118" w:rsidRPr="00E62C62" w:rsidRDefault="00D83118" w:rsidP="00D83118">
            <w:pPr>
              <w:pStyle w:val="NoSpacing"/>
              <w:jc w:val="center"/>
              <w:rPr>
                <w:rFonts w:cs="Arial"/>
                <w:b/>
              </w:rPr>
            </w:pPr>
          </w:p>
        </w:tc>
      </w:tr>
      <w:tr w:rsidR="00D83118" w:rsidRPr="00E62C62" w14:paraId="168006E6" w14:textId="77777777" w:rsidTr="002623A1">
        <w:trPr>
          <w:trHeight w:val="349"/>
        </w:trPr>
        <w:tc>
          <w:tcPr>
            <w:tcW w:w="4213" w:type="dxa"/>
            <w:tcBorders>
              <w:top w:val="single" w:sz="4" w:space="0" w:color="auto"/>
              <w:left w:val="single" w:sz="4" w:space="0" w:color="auto"/>
            </w:tcBorders>
          </w:tcPr>
          <w:p w14:paraId="046291A0" w14:textId="6F226CB5" w:rsidR="00D83118" w:rsidRPr="00E62C62" w:rsidRDefault="007D4A20" w:rsidP="00D83118">
            <w:pPr>
              <w:pStyle w:val="NoSpacing"/>
              <w:rPr>
                <w:sz w:val="20"/>
              </w:rPr>
            </w:pPr>
            <w:r w:rsidRPr="00E62C62">
              <w:t xml:space="preserve">Shenk, Kari </w:t>
            </w:r>
            <w:r w:rsidRPr="00E62C62">
              <w:rPr>
                <w:sz w:val="20"/>
              </w:rPr>
              <w:t>(non-voting)</w:t>
            </w:r>
          </w:p>
        </w:tc>
        <w:tc>
          <w:tcPr>
            <w:tcW w:w="1453" w:type="dxa"/>
            <w:tcBorders>
              <w:top w:val="single" w:sz="4" w:space="0" w:color="auto"/>
            </w:tcBorders>
          </w:tcPr>
          <w:p w14:paraId="54795CEC" w14:textId="0A7B094E" w:rsidR="00D83118" w:rsidRPr="00E62C62" w:rsidRDefault="00316425" w:rsidP="00D83118">
            <w:pPr>
              <w:pStyle w:val="NoSpacing"/>
              <w:jc w:val="center"/>
              <w:rPr>
                <w:rFonts w:cs="Arial"/>
                <w:b/>
              </w:rPr>
            </w:pPr>
            <w:r>
              <w:rPr>
                <w:rFonts w:cs="Arial"/>
                <w:b/>
              </w:rPr>
              <w:t>X</w:t>
            </w:r>
          </w:p>
        </w:tc>
        <w:tc>
          <w:tcPr>
            <w:tcW w:w="1377" w:type="dxa"/>
            <w:tcBorders>
              <w:top w:val="single" w:sz="4" w:space="0" w:color="auto"/>
            </w:tcBorders>
          </w:tcPr>
          <w:p w14:paraId="4EEEB39C" w14:textId="77777777" w:rsidR="00D83118" w:rsidRPr="00E62C62" w:rsidRDefault="00D83118" w:rsidP="00D83118">
            <w:pPr>
              <w:pStyle w:val="NoSpacing"/>
              <w:rPr>
                <w:rFonts w:cs="Arial"/>
                <w:b/>
              </w:rPr>
            </w:pPr>
          </w:p>
        </w:tc>
        <w:tc>
          <w:tcPr>
            <w:tcW w:w="1564" w:type="dxa"/>
            <w:tcBorders>
              <w:top w:val="single" w:sz="4" w:space="0" w:color="auto"/>
            </w:tcBorders>
          </w:tcPr>
          <w:p w14:paraId="366D3466" w14:textId="335F6D2C" w:rsidR="00D83118" w:rsidRPr="00E62C62" w:rsidRDefault="00D83118" w:rsidP="00D83118">
            <w:pPr>
              <w:pStyle w:val="NoSpacing"/>
              <w:jc w:val="center"/>
              <w:rPr>
                <w:rFonts w:cs="Arial"/>
                <w:b/>
              </w:rPr>
            </w:pPr>
          </w:p>
        </w:tc>
      </w:tr>
      <w:tr w:rsidR="00D83118" w:rsidRPr="00E62C62" w14:paraId="2C4ECCDE" w14:textId="77777777" w:rsidTr="00DF683E">
        <w:trPr>
          <w:trHeight w:val="349"/>
        </w:trPr>
        <w:tc>
          <w:tcPr>
            <w:tcW w:w="4213" w:type="dxa"/>
            <w:tcBorders>
              <w:top w:val="single" w:sz="4" w:space="0" w:color="auto"/>
              <w:left w:val="single" w:sz="4" w:space="0" w:color="auto"/>
            </w:tcBorders>
          </w:tcPr>
          <w:p w14:paraId="592A385B" w14:textId="55E4C0B0" w:rsidR="00D83118" w:rsidRPr="00E62C62" w:rsidRDefault="00D83118" w:rsidP="00D83118">
            <w:pPr>
              <w:pStyle w:val="NoSpacing"/>
            </w:pPr>
          </w:p>
        </w:tc>
        <w:tc>
          <w:tcPr>
            <w:tcW w:w="1453" w:type="dxa"/>
            <w:tcBorders>
              <w:top w:val="single" w:sz="4" w:space="0" w:color="auto"/>
              <w:bottom w:val="single" w:sz="4" w:space="0" w:color="auto"/>
            </w:tcBorders>
          </w:tcPr>
          <w:p w14:paraId="43C0E9E1" w14:textId="090D14D4" w:rsidR="00D83118" w:rsidRPr="00E62C62" w:rsidRDefault="00D83118" w:rsidP="00D83118">
            <w:pPr>
              <w:pStyle w:val="NoSpacing"/>
              <w:jc w:val="center"/>
              <w:rPr>
                <w:rFonts w:cs="Arial"/>
                <w:b/>
              </w:rPr>
            </w:pPr>
          </w:p>
        </w:tc>
        <w:tc>
          <w:tcPr>
            <w:tcW w:w="1377" w:type="dxa"/>
            <w:tcBorders>
              <w:top w:val="single" w:sz="4" w:space="0" w:color="auto"/>
              <w:bottom w:val="single" w:sz="4" w:space="0" w:color="auto"/>
            </w:tcBorders>
          </w:tcPr>
          <w:p w14:paraId="5AD92904" w14:textId="77777777" w:rsidR="00D83118" w:rsidRPr="00E62C62" w:rsidRDefault="00D83118" w:rsidP="00D83118">
            <w:pPr>
              <w:pStyle w:val="NoSpacing"/>
              <w:rPr>
                <w:rFonts w:cs="Arial"/>
                <w:b/>
              </w:rPr>
            </w:pPr>
          </w:p>
        </w:tc>
        <w:tc>
          <w:tcPr>
            <w:tcW w:w="1564" w:type="dxa"/>
            <w:tcBorders>
              <w:top w:val="single" w:sz="4" w:space="0" w:color="auto"/>
              <w:bottom w:val="single" w:sz="4" w:space="0" w:color="auto"/>
            </w:tcBorders>
          </w:tcPr>
          <w:p w14:paraId="580754D8" w14:textId="022B016A" w:rsidR="00D83118" w:rsidRPr="00E62C62" w:rsidRDefault="00D83118" w:rsidP="00D83118">
            <w:pPr>
              <w:pStyle w:val="NoSpacing"/>
              <w:jc w:val="center"/>
              <w:rPr>
                <w:rFonts w:cs="Arial"/>
                <w:b/>
              </w:rPr>
            </w:pPr>
          </w:p>
        </w:tc>
      </w:tr>
      <w:tr w:rsidR="00D83118" w:rsidRPr="00E62C62" w14:paraId="3FADC6AE" w14:textId="77777777" w:rsidTr="00207237">
        <w:trPr>
          <w:trHeight w:val="349"/>
        </w:trPr>
        <w:tc>
          <w:tcPr>
            <w:tcW w:w="4213" w:type="dxa"/>
            <w:tcBorders>
              <w:top w:val="single" w:sz="4" w:space="0" w:color="auto"/>
              <w:left w:val="single" w:sz="4" w:space="0" w:color="auto"/>
              <w:bottom w:val="single" w:sz="4" w:space="0" w:color="auto"/>
            </w:tcBorders>
          </w:tcPr>
          <w:p w14:paraId="77053C9B" w14:textId="637102F1" w:rsidR="00D83118" w:rsidRPr="00800F72" w:rsidRDefault="00D83118" w:rsidP="00D83118">
            <w:pPr>
              <w:pStyle w:val="NoSpacing"/>
            </w:pPr>
          </w:p>
        </w:tc>
        <w:tc>
          <w:tcPr>
            <w:tcW w:w="1453" w:type="dxa"/>
            <w:tcBorders>
              <w:top w:val="single" w:sz="4" w:space="0" w:color="auto"/>
              <w:bottom w:val="single" w:sz="4" w:space="0" w:color="auto"/>
            </w:tcBorders>
          </w:tcPr>
          <w:p w14:paraId="1EF2FDD2" w14:textId="2B4E0DB0" w:rsidR="00D83118" w:rsidRPr="00E62C62" w:rsidRDefault="00D83118" w:rsidP="00D83118">
            <w:pPr>
              <w:pStyle w:val="NoSpacing"/>
              <w:jc w:val="center"/>
              <w:rPr>
                <w:rFonts w:cs="Arial"/>
                <w:b/>
              </w:rPr>
            </w:pPr>
          </w:p>
        </w:tc>
        <w:tc>
          <w:tcPr>
            <w:tcW w:w="1377" w:type="dxa"/>
            <w:tcBorders>
              <w:top w:val="single" w:sz="4" w:space="0" w:color="auto"/>
              <w:bottom w:val="single" w:sz="4" w:space="0" w:color="auto"/>
            </w:tcBorders>
          </w:tcPr>
          <w:p w14:paraId="6B003056" w14:textId="77777777" w:rsidR="00D83118" w:rsidRPr="00E62C62" w:rsidRDefault="00D83118" w:rsidP="00D83118">
            <w:pPr>
              <w:pStyle w:val="NoSpacing"/>
              <w:rPr>
                <w:rFonts w:cs="Arial"/>
                <w:b/>
              </w:rPr>
            </w:pPr>
          </w:p>
        </w:tc>
        <w:tc>
          <w:tcPr>
            <w:tcW w:w="1564" w:type="dxa"/>
            <w:tcBorders>
              <w:top w:val="single" w:sz="4" w:space="0" w:color="auto"/>
              <w:bottom w:val="single" w:sz="4" w:space="0" w:color="auto"/>
            </w:tcBorders>
          </w:tcPr>
          <w:p w14:paraId="014B454A" w14:textId="77777777" w:rsidR="00D83118" w:rsidRPr="00E62C62" w:rsidRDefault="00D83118" w:rsidP="00D83118">
            <w:pPr>
              <w:pStyle w:val="NoSpacing"/>
              <w:jc w:val="center"/>
              <w:rPr>
                <w:rFonts w:cs="Arial"/>
                <w:b/>
              </w:rPr>
            </w:pPr>
          </w:p>
        </w:tc>
      </w:tr>
      <w:tr w:rsidR="00D83118" w:rsidRPr="00E62C62" w14:paraId="494AA07D" w14:textId="77777777" w:rsidTr="00DF683E">
        <w:trPr>
          <w:trHeight w:val="349"/>
        </w:trPr>
        <w:tc>
          <w:tcPr>
            <w:tcW w:w="4213" w:type="dxa"/>
            <w:tcBorders>
              <w:top w:val="single" w:sz="4" w:space="0" w:color="auto"/>
              <w:left w:val="single" w:sz="4" w:space="0" w:color="auto"/>
              <w:bottom w:val="single" w:sz="4" w:space="0" w:color="auto"/>
            </w:tcBorders>
          </w:tcPr>
          <w:p w14:paraId="5517B92E" w14:textId="018AC121" w:rsidR="00D83118" w:rsidRDefault="00D83118" w:rsidP="00D83118">
            <w:pPr>
              <w:pStyle w:val="NoSpacing"/>
            </w:pPr>
          </w:p>
        </w:tc>
        <w:tc>
          <w:tcPr>
            <w:tcW w:w="1453" w:type="dxa"/>
            <w:tcBorders>
              <w:top w:val="single" w:sz="4" w:space="0" w:color="auto"/>
            </w:tcBorders>
          </w:tcPr>
          <w:p w14:paraId="0A27F1C1" w14:textId="77777777" w:rsidR="00D83118" w:rsidRPr="00E62C62" w:rsidRDefault="00D83118" w:rsidP="00D83118">
            <w:pPr>
              <w:pStyle w:val="NoSpacing"/>
              <w:rPr>
                <w:rFonts w:cs="Arial"/>
                <w:b/>
              </w:rPr>
            </w:pPr>
          </w:p>
        </w:tc>
        <w:tc>
          <w:tcPr>
            <w:tcW w:w="1377" w:type="dxa"/>
            <w:tcBorders>
              <w:top w:val="single" w:sz="4" w:space="0" w:color="auto"/>
            </w:tcBorders>
          </w:tcPr>
          <w:p w14:paraId="39723D00" w14:textId="77777777" w:rsidR="00D83118" w:rsidRPr="00E62C62" w:rsidRDefault="00D83118" w:rsidP="00D83118">
            <w:pPr>
              <w:pStyle w:val="NoSpacing"/>
              <w:rPr>
                <w:rFonts w:cs="Arial"/>
                <w:b/>
              </w:rPr>
            </w:pPr>
          </w:p>
        </w:tc>
        <w:tc>
          <w:tcPr>
            <w:tcW w:w="1564" w:type="dxa"/>
            <w:tcBorders>
              <w:top w:val="single" w:sz="4" w:space="0" w:color="auto"/>
            </w:tcBorders>
          </w:tcPr>
          <w:p w14:paraId="6E9AF234" w14:textId="77777777" w:rsidR="00D83118" w:rsidRPr="00E62C62" w:rsidRDefault="00D83118" w:rsidP="00D83118">
            <w:pPr>
              <w:pStyle w:val="NoSpacing"/>
              <w:jc w:val="center"/>
              <w:rPr>
                <w:rFonts w:cs="Arial"/>
                <w:b/>
              </w:rPr>
            </w:pPr>
          </w:p>
        </w:tc>
      </w:tr>
    </w:tbl>
    <w:p w14:paraId="2160D15C" w14:textId="77777777" w:rsidR="00B212B0" w:rsidRDefault="00B212B0" w:rsidP="007B55B2">
      <w:pPr>
        <w:pStyle w:val="NoSpacing"/>
        <w:rPr>
          <w:rFonts w:cs="Arial"/>
          <w:b/>
          <w:strike/>
          <w:szCs w:val="24"/>
        </w:rPr>
      </w:pPr>
    </w:p>
    <w:p w14:paraId="227712A4" w14:textId="1E5EBAC1" w:rsidR="00A610B4" w:rsidRDefault="00A610B4" w:rsidP="007B55B2">
      <w:pPr>
        <w:pStyle w:val="NoSpacing"/>
        <w:rPr>
          <w:rFonts w:cs="Arial"/>
          <w:bCs/>
          <w:szCs w:val="24"/>
        </w:rPr>
      </w:pPr>
      <w:r w:rsidRPr="00A610B4">
        <w:rPr>
          <w:rFonts w:cs="Arial"/>
          <w:bCs/>
          <w:szCs w:val="24"/>
        </w:rPr>
        <w:t xml:space="preserve">This meeting was </w:t>
      </w:r>
      <w:r w:rsidR="003F6796">
        <w:rPr>
          <w:rFonts w:cs="Arial"/>
          <w:bCs/>
          <w:szCs w:val="24"/>
        </w:rPr>
        <w:t>via Zoom.</w:t>
      </w:r>
    </w:p>
    <w:p w14:paraId="393A09BA" w14:textId="77777777" w:rsidR="003F6796" w:rsidRPr="00A610B4" w:rsidRDefault="003F6796" w:rsidP="007B55B2">
      <w:pPr>
        <w:pStyle w:val="NoSpacing"/>
        <w:rPr>
          <w:rFonts w:cs="Arial"/>
          <w:bCs/>
          <w:szCs w:val="24"/>
        </w:rPr>
      </w:pPr>
    </w:p>
    <w:p w14:paraId="119EA8B7" w14:textId="6E8C7F10" w:rsidR="00754A23" w:rsidRPr="003F6796" w:rsidRDefault="00A37A35" w:rsidP="004E4F12">
      <w:pPr>
        <w:pStyle w:val="NoSpacing"/>
        <w:rPr>
          <w:rFonts w:cs="Arial"/>
          <w:bCs/>
          <w:szCs w:val="24"/>
        </w:rPr>
      </w:pPr>
      <w:r w:rsidRPr="00E62C62">
        <w:rPr>
          <w:rFonts w:cs="Arial"/>
          <w:b/>
          <w:szCs w:val="24"/>
        </w:rPr>
        <w:t>Opening Prayer</w:t>
      </w:r>
      <w:r w:rsidR="003F6796">
        <w:rPr>
          <w:rFonts w:cs="Arial"/>
          <w:b/>
          <w:szCs w:val="24"/>
        </w:rPr>
        <w:t xml:space="preserve"> </w:t>
      </w:r>
      <w:r w:rsidR="003916EB" w:rsidRPr="00F372D8">
        <w:rPr>
          <w:rFonts w:cs="Arial"/>
          <w:bCs/>
          <w:color w:val="0070C0"/>
          <w:szCs w:val="24"/>
        </w:rPr>
        <w:t>Paul opened the meeting with prayer</w:t>
      </w:r>
      <w:r w:rsidR="009D4E80" w:rsidRPr="00F372D8">
        <w:rPr>
          <w:rFonts w:cs="Arial"/>
          <w:bCs/>
          <w:color w:val="0070C0"/>
          <w:szCs w:val="24"/>
        </w:rPr>
        <w:t xml:space="preserve"> at 1:32 p</w:t>
      </w:r>
      <w:r w:rsidR="00621F4C" w:rsidRPr="00F372D8">
        <w:rPr>
          <w:rFonts w:cs="Arial"/>
          <w:bCs/>
          <w:color w:val="0070C0"/>
          <w:szCs w:val="24"/>
        </w:rPr>
        <w:t>.m</w:t>
      </w:r>
      <w:r w:rsidR="00621F4C">
        <w:rPr>
          <w:rFonts w:cs="Arial"/>
          <w:bCs/>
          <w:szCs w:val="24"/>
        </w:rPr>
        <w:t>.</w:t>
      </w:r>
    </w:p>
    <w:p w14:paraId="33D25D9A" w14:textId="77777777" w:rsidR="006B2257" w:rsidRPr="00E62C62" w:rsidRDefault="006B2257" w:rsidP="004E4F12">
      <w:pPr>
        <w:pStyle w:val="NoSpacing"/>
        <w:rPr>
          <w:rFonts w:cs="Arial"/>
          <w:bCs/>
          <w:szCs w:val="24"/>
        </w:rPr>
      </w:pPr>
    </w:p>
    <w:p w14:paraId="7E9E4172" w14:textId="1C470D3A" w:rsidR="00462D81" w:rsidRPr="00462D81" w:rsidRDefault="003F261B" w:rsidP="00621F4C">
      <w:pPr>
        <w:pStyle w:val="NoSpacing"/>
        <w:rPr>
          <w:b/>
          <w:bCs/>
          <w:color w:val="0070C0"/>
        </w:rPr>
      </w:pPr>
      <w:r>
        <w:rPr>
          <w:b/>
          <w:bCs/>
        </w:rPr>
        <w:t>Next</w:t>
      </w:r>
      <w:r w:rsidR="006B2257" w:rsidRPr="00457E59">
        <w:rPr>
          <w:b/>
          <w:bCs/>
        </w:rPr>
        <w:t xml:space="preserve"> meetin</w:t>
      </w:r>
      <w:r w:rsidR="0030426D">
        <w:rPr>
          <w:b/>
          <w:bCs/>
        </w:rPr>
        <w:t xml:space="preserve">g: </w:t>
      </w:r>
      <w:r w:rsidR="00621F4C" w:rsidRPr="00F372D8">
        <w:rPr>
          <w:b/>
          <w:bCs/>
          <w:color w:val="0070C0"/>
        </w:rPr>
        <w:t>Rescheduled for May 1, 2024.</w:t>
      </w:r>
    </w:p>
    <w:p w14:paraId="1A10F036" w14:textId="644AABB0" w:rsidR="00750284" w:rsidRDefault="00750284" w:rsidP="007B55B2">
      <w:pPr>
        <w:pStyle w:val="NoSpacing"/>
        <w:rPr>
          <w:rFonts w:cs="Arial"/>
          <w:strike/>
          <w:color w:val="FF0000"/>
          <w:szCs w:val="24"/>
        </w:rPr>
      </w:pPr>
    </w:p>
    <w:p w14:paraId="0201017B" w14:textId="49789EB4" w:rsidR="00C216F7" w:rsidRPr="00E62C62" w:rsidRDefault="0072206F" w:rsidP="00842E2C">
      <w:pPr>
        <w:pStyle w:val="NoSpacing"/>
        <w:rPr>
          <w:b/>
          <w:bCs/>
          <w:szCs w:val="24"/>
        </w:rPr>
      </w:pPr>
      <w:r w:rsidRPr="00E62C62">
        <w:rPr>
          <w:rFonts w:cs="Arial"/>
          <w:b/>
          <w:szCs w:val="24"/>
        </w:rPr>
        <w:t xml:space="preserve"> </w:t>
      </w:r>
      <w:r w:rsidR="003F66A7" w:rsidRPr="00E62C62">
        <w:rPr>
          <w:b/>
          <w:bCs/>
          <w:szCs w:val="24"/>
        </w:rPr>
        <w:t>A</w:t>
      </w:r>
      <w:r w:rsidR="00066B55" w:rsidRPr="00E62C62">
        <w:rPr>
          <w:b/>
          <w:bCs/>
          <w:szCs w:val="24"/>
        </w:rPr>
        <w:t xml:space="preserve">pproval of </w:t>
      </w:r>
      <w:r w:rsidR="00DE358C" w:rsidRPr="00E62C62">
        <w:rPr>
          <w:b/>
          <w:bCs/>
          <w:szCs w:val="24"/>
        </w:rPr>
        <w:t>Routine Items</w:t>
      </w:r>
      <w:r w:rsidR="00066B55" w:rsidRPr="00E62C62">
        <w:rPr>
          <w:b/>
          <w:bCs/>
          <w:szCs w:val="24"/>
        </w:rPr>
        <w:t xml:space="preserve"> </w:t>
      </w:r>
    </w:p>
    <w:p w14:paraId="3431731E" w14:textId="4355047D" w:rsidR="005E6A32" w:rsidRDefault="00013CF5" w:rsidP="00013CF5">
      <w:pPr>
        <w:pStyle w:val="NoSpacing"/>
        <w:rPr>
          <w:szCs w:val="24"/>
        </w:rPr>
      </w:pPr>
      <w:r>
        <w:rPr>
          <w:szCs w:val="24"/>
        </w:rPr>
        <w:tab/>
      </w:r>
      <w:r w:rsidRPr="00F372D8">
        <w:rPr>
          <w:b/>
          <w:bCs/>
          <w:color w:val="0070C0"/>
          <w:szCs w:val="24"/>
        </w:rPr>
        <w:t xml:space="preserve">November, January, and February </w:t>
      </w:r>
      <w:r w:rsidR="002D762C" w:rsidRPr="00F372D8">
        <w:rPr>
          <w:b/>
          <w:bCs/>
          <w:color w:val="0070C0"/>
          <w:szCs w:val="24"/>
        </w:rPr>
        <w:t>minutes were approved unanimously</w:t>
      </w:r>
      <w:r w:rsidR="002D762C">
        <w:rPr>
          <w:szCs w:val="24"/>
        </w:rPr>
        <w:t>.</w:t>
      </w:r>
    </w:p>
    <w:p w14:paraId="40EF0A1D" w14:textId="77777777" w:rsidR="002D762C" w:rsidRPr="005E6A32" w:rsidRDefault="002D762C" w:rsidP="00013CF5">
      <w:pPr>
        <w:pStyle w:val="NoSpacing"/>
        <w:rPr>
          <w:i/>
          <w:iCs/>
          <w:strike/>
          <w:szCs w:val="24"/>
        </w:rPr>
      </w:pPr>
    </w:p>
    <w:p w14:paraId="35A98874" w14:textId="0707463E" w:rsidR="00842E2C" w:rsidRPr="005A5D82" w:rsidRDefault="00842E2C" w:rsidP="00842E2C">
      <w:pPr>
        <w:pStyle w:val="NoSpacing"/>
        <w:rPr>
          <w:b/>
          <w:bCs/>
          <w:szCs w:val="24"/>
        </w:rPr>
      </w:pPr>
      <w:r w:rsidRPr="005A5D82">
        <w:rPr>
          <w:b/>
          <w:bCs/>
          <w:szCs w:val="24"/>
        </w:rPr>
        <w:t>Reports</w:t>
      </w:r>
    </w:p>
    <w:p w14:paraId="71BC29B9" w14:textId="32479472" w:rsidR="00607B18" w:rsidRDefault="00EA025D" w:rsidP="00EA025D">
      <w:pPr>
        <w:pStyle w:val="NoSpacing"/>
        <w:rPr>
          <w:szCs w:val="24"/>
        </w:rPr>
      </w:pPr>
      <w:r>
        <w:rPr>
          <w:szCs w:val="24"/>
        </w:rPr>
        <w:t xml:space="preserve">A) </w:t>
      </w:r>
      <w:r w:rsidR="000E40FB" w:rsidRPr="009400BA">
        <w:rPr>
          <w:szCs w:val="24"/>
        </w:rPr>
        <w:t xml:space="preserve">Executive </w:t>
      </w:r>
      <w:r w:rsidR="004E4F12" w:rsidRPr="009400BA">
        <w:rPr>
          <w:szCs w:val="24"/>
        </w:rPr>
        <w:t>Directo</w:t>
      </w:r>
      <w:r w:rsidR="000E40FB" w:rsidRPr="009400BA">
        <w:rPr>
          <w:szCs w:val="24"/>
        </w:rPr>
        <w:t xml:space="preserve">r </w:t>
      </w:r>
      <w:r w:rsidR="00F94458" w:rsidRPr="009400BA">
        <w:rPr>
          <w:szCs w:val="24"/>
        </w:rPr>
        <w:t>Report</w:t>
      </w:r>
      <w:r w:rsidR="004F692D" w:rsidRPr="009400BA">
        <w:rPr>
          <w:szCs w:val="24"/>
        </w:rPr>
        <w:t xml:space="preserve"> </w:t>
      </w:r>
    </w:p>
    <w:p w14:paraId="6CE14A04" w14:textId="795B94E8" w:rsidR="00EB28EC" w:rsidRPr="00EF1E24" w:rsidRDefault="00B73A20" w:rsidP="005E6A32">
      <w:pPr>
        <w:pStyle w:val="NoSpacing"/>
        <w:ind w:left="720"/>
        <w:rPr>
          <w:color w:val="0070C0"/>
          <w:szCs w:val="24"/>
        </w:rPr>
      </w:pPr>
      <w:r>
        <w:rPr>
          <w:i/>
          <w:iCs/>
          <w:szCs w:val="24"/>
        </w:rPr>
        <w:t xml:space="preserve">1. </w:t>
      </w:r>
      <w:r w:rsidR="005E6A32">
        <w:rPr>
          <w:i/>
          <w:iCs/>
          <w:szCs w:val="24"/>
        </w:rPr>
        <w:t>South Sudanese</w:t>
      </w:r>
      <w:r w:rsidR="00852960">
        <w:rPr>
          <w:i/>
          <w:iCs/>
          <w:szCs w:val="24"/>
        </w:rPr>
        <w:t xml:space="preserve">:  </w:t>
      </w:r>
      <w:r w:rsidR="00EF1E24" w:rsidRPr="00EF1E24">
        <w:rPr>
          <w:color w:val="0070C0"/>
          <w:szCs w:val="24"/>
        </w:rPr>
        <w:t>Sean</w:t>
      </w:r>
      <w:r w:rsidR="00EF1E24">
        <w:rPr>
          <w:szCs w:val="24"/>
        </w:rPr>
        <w:t xml:space="preserve"> </w:t>
      </w:r>
      <w:r w:rsidR="009F5B38" w:rsidRPr="00EF1E24">
        <w:rPr>
          <w:color w:val="0070C0"/>
          <w:szCs w:val="24"/>
        </w:rPr>
        <w:t xml:space="preserve">has met with the steering committee and William Tut </w:t>
      </w:r>
      <w:r w:rsidR="00EB29B2" w:rsidRPr="00EF1E24">
        <w:rPr>
          <w:color w:val="0070C0"/>
          <w:szCs w:val="24"/>
        </w:rPr>
        <w:t xml:space="preserve">to help them understand that their deficit issues stem from property </w:t>
      </w:r>
      <w:r w:rsidR="00B674E5" w:rsidRPr="00EF1E24">
        <w:rPr>
          <w:color w:val="0070C0"/>
          <w:szCs w:val="24"/>
        </w:rPr>
        <w:t>related expenses</w:t>
      </w:r>
      <w:r w:rsidR="00B66A28" w:rsidRPr="00EF1E24">
        <w:rPr>
          <w:color w:val="0070C0"/>
          <w:szCs w:val="24"/>
        </w:rPr>
        <w:t xml:space="preserve">.  An agreement has been made, given that </w:t>
      </w:r>
      <w:proofErr w:type="gramStart"/>
      <w:r w:rsidR="00E8137A" w:rsidRPr="00EF1E24">
        <w:rPr>
          <w:color w:val="0070C0"/>
          <w:szCs w:val="24"/>
        </w:rPr>
        <w:t>Presbytery</w:t>
      </w:r>
      <w:proofErr w:type="gramEnd"/>
      <w:r w:rsidR="00E8137A" w:rsidRPr="00EF1E24">
        <w:rPr>
          <w:color w:val="0070C0"/>
          <w:szCs w:val="24"/>
        </w:rPr>
        <w:t xml:space="preserve"> owns the property and there are expected changes </w:t>
      </w:r>
      <w:proofErr w:type="gramStart"/>
      <w:r w:rsidR="00E8137A" w:rsidRPr="00EF1E24">
        <w:rPr>
          <w:color w:val="0070C0"/>
          <w:szCs w:val="24"/>
        </w:rPr>
        <w:t>in the near future</w:t>
      </w:r>
      <w:proofErr w:type="gramEnd"/>
      <w:r w:rsidR="00E8137A" w:rsidRPr="00EF1E24">
        <w:rPr>
          <w:color w:val="0070C0"/>
          <w:szCs w:val="24"/>
        </w:rPr>
        <w:t xml:space="preserve"> with affordable housing etc., that next year the </w:t>
      </w:r>
      <w:r w:rsidR="00785B75" w:rsidRPr="00EF1E24">
        <w:rPr>
          <w:color w:val="0070C0"/>
          <w:szCs w:val="24"/>
        </w:rPr>
        <w:t xml:space="preserve">Presbytery will take over the property responsibility.  Margaret Walls and Lyn Lloyd-Smith are working with SSAPF </w:t>
      </w:r>
      <w:r w:rsidR="00270C88" w:rsidRPr="00EF1E24">
        <w:rPr>
          <w:color w:val="0070C0"/>
          <w:szCs w:val="24"/>
        </w:rPr>
        <w:t>to reach a point of self-sustainability going forward.</w:t>
      </w:r>
      <w:r w:rsidR="004A10CB" w:rsidRPr="00EF1E24">
        <w:rPr>
          <w:color w:val="0070C0"/>
          <w:szCs w:val="24"/>
        </w:rPr>
        <w:br/>
      </w:r>
    </w:p>
    <w:p w14:paraId="1BE412CF" w14:textId="17FEF444" w:rsidR="00AA6A11" w:rsidRPr="00EF1E24" w:rsidRDefault="005F073F" w:rsidP="005E6A32">
      <w:pPr>
        <w:pStyle w:val="NoSpacing"/>
        <w:ind w:left="720"/>
        <w:rPr>
          <w:color w:val="0070C0"/>
          <w:szCs w:val="24"/>
        </w:rPr>
      </w:pPr>
      <w:r w:rsidRPr="00EF1E24">
        <w:rPr>
          <w:color w:val="0070C0"/>
          <w:szCs w:val="24"/>
        </w:rPr>
        <w:t xml:space="preserve">2. </w:t>
      </w:r>
      <w:r w:rsidR="00AA6A11" w:rsidRPr="00EF1E24">
        <w:rPr>
          <w:color w:val="0070C0"/>
          <w:szCs w:val="24"/>
        </w:rPr>
        <w:t>Real estate task force has been working on MOUs.  These will be coming soon.</w:t>
      </w:r>
      <w:r w:rsidR="004A10CB" w:rsidRPr="00EF1E24">
        <w:rPr>
          <w:color w:val="0070C0"/>
          <w:szCs w:val="24"/>
        </w:rPr>
        <w:br/>
      </w:r>
    </w:p>
    <w:p w14:paraId="7CCEC230" w14:textId="2AED8A21" w:rsidR="005E6A32" w:rsidRDefault="00AA6A11" w:rsidP="005E6A32">
      <w:pPr>
        <w:pStyle w:val="NoSpacing"/>
        <w:ind w:left="720"/>
        <w:rPr>
          <w:i/>
          <w:iCs/>
          <w:szCs w:val="24"/>
        </w:rPr>
      </w:pPr>
      <w:r w:rsidRPr="00EF1E24">
        <w:rPr>
          <w:color w:val="0070C0"/>
          <w:szCs w:val="24"/>
        </w:rPr>
        <w:t xml:space="preserve">3. </w:t>
      </w:r>
      <w:r w:rsidR="007F308F" w:rsidRPr="00EF1E24">
        <w:rPr>
          <w:color w:val="0070C0"/>
          <w:szCs w:val="24"/>
        </w:rPr>
        <w:t>Young Nak, Korean congregation at Linda Vista</w:t>
      </w:r>
      <w:r w:rsidR="00E466AC" w:rsidRPr="00EF1E24">
        <w:rPr>
          <w:color w:val="0070C0"/>
          <w:szCs w:val="24"/>
        </w:rPr>
        <w:t xml:space="preserve">, has officially applied to be admitted to the presbytery.  </w:t>
      </w:r>
      <w:r w:rsidR="002D5A5D" w:rsidRPr="00EF1E24">
        <w:rPr>
          <w:color w:val="0070C0"/>
          <w:szCs w:val="24"/>
        </w:rPr>
        <w:t>This will be a slow process.  Next steps</w:t>
      </w:r>
      <w:r w:rsidR="005329C9" w:rsidRPr="00EF1E24">
        <w:rPr>
          <w:color w:val="0070C0"/>
          <w:szCs w:val="24"/>
        </w:rPr>
        <w:t xml:space="preserve">: ad hoc committee to determine the process including discussions with them about why they want to join.  </w:t>
      </w:r>
      <w:r w:rsidR="005329C9" w:rsidRPr="00EF1E24">
        <w:rPr>
          <w:color w:val="0070C0"/>
          <w:szCs w:val="24"/>
        </w:rPr>
        <w:lastRenderedPageBreak/>
        <w:t>Eventually an Administrative Commission would be created to carry out the process.</w:t>
      </w:r>
      <w:r w:rsidR="0076247F" w:rsidRPr="00EF1E24">
        <w:rPr>
          <w:color w:val="0070C0"/>
          <w:szCs w:val="24"/>
        </w:rPr>
        <w:t xml:space="preserve"> </w:t>
      </w:r>
      <w:r w:rsidR="004A10CB">
        <w:rPr>
          <w:i/>
          <w:iCs/>
          <w:szCs w:val="24"/>
        </w:rPr>
        <w:br/>
      </w:r>
    </w:p>
    <w:p w14:paraId="1B573027" w14:textId="12078D9B" w:rsidR="004A10CB" w:rsidRPr="000533B7" w:rsidRDefault="004A10CB" w:rsidP="005E6A32">
      <w:pPr>
        <w:pStyle w:val="NoSpacing"/>
        <w:ind w:left="720"/>
        <w:rPr>
          <w:color w:val="0070C0"/>
          <w:szCs w:val="24"/>
        </w:rPr>
      </w:pPr>
      <w:r>
        <w:rPr>
          <w:i/>
          <w:iCs/>
          <w:szCs w:val="24"/>
        </w:rPr>
        <w:t xml:space="preserve">4.  </w:t>
      </w:r>
      <w:r w:rsidRPr="000533B7">
        <w:rPr>
          <w:color w:val="0070C0"/>
          <w:szCs w:val="24"/>
        </w:rPr>
        <w:t xml:space="preserve">Gonzalo </w:t>
      </w:r>
      <w:r w:rsidR="00743C5E" w:rsidRPr="000533B7">
        <w:rPr>
          <w:color w:val="0070C0"/>
          <w:szCs w:val="24"/>
        </w:rPr>
        <w:t>Salinas</w:t>
      </w:r>
      <w:r w:rsidR="000E5614" w:rsidRPr="000533B7">
        <w:rPr>
          <w:color w:val="0070C0"/>
          <w:szCs w:val="24"/>
        </w:rPr>
        <w:t>, CRE at Iglesia,</w:t>
      </w:r>
      <w:r w:rsidR="00743C5E" w:rsidRPr="000533B7">
        <w:rPr>
          <w:color w:val="0070C0"/>
          <w:szCs w:val="24"/>
        </w:rPr>
        <w:t xml:space="preserve"> has requested </w:t>
      </w:r>
      <w:r w:rsidR="009831A8" w:rsidRPr="000533B7">
        <w:rPr>
          <w:color w:val="0070C0"/>
          <w:szCs w:val="24"/>
        </w:rPr>
        <w:t>financial assistance</w:t>
      </w:r>
      <w:r w:rsidR="00743C5E" w:rsidRPr="000533B7">
        <w:rPr>
          <w:color w:val="0070C0"/>
          <w:szCs w:val="24"/>
        </w:rPr>
        <w:t xml:space="preserve"> to </w:t>
      </w:r>
      <w:r w:rsidR="0068668C" w:rsidRPr="000533B7">
        <w:rPr>
          <w:color w:val="0070C0"/>
          <w:szCs w:val="24"/>
        </w:rPr>
        <w:t>attend the Synod conference for Hispanic pastors</w:t>
      </w:r>
      <w:r w:rsidR="00786786" w:rsidRPr="000533B7">
        <w:rPr>
          <w:color w:val="0070C0"/>
          <w:szCs w:val="24"/>
        </w:rPr>
        <w:t xml:space="preserve"> in June 2024</w:t>
      </w:r>
      <w:r w:rsidR="0068668C" w:rsidRPr="000533B7">
        <w:rPr>
          <w:color w:val="0070C0"/>
          <w:szCs w:val="24"/>
        </w:rPr>
        <w:t xml:space="preserve">.  </w:t>
      </w:r>
      <w:r w:rsidR="00B656D2" w:rsidRPr="000533B7">
        <w:rPr>
          <w:b/>
          <w:bCs/>
          <w:color w:val="0070C0"/>
          <w:szCs w:val="24"/>
        </w:rPr>
        <w:t xml:space="preserve">After discussion the following motion was </w:t>
      </w:r>
      <w:proofErr w:type="gramStart"/>
      <w:r w:rsidR="00B656D2" w:rsidRPr="000533B7">
        <w:rPr>
          <w:b/>
          <w:bCs/>
          <w:color w:val="0070C0"/>
          <w:szCs w:val="24"/>
        </w:rPr>
        <w:t>M,S</w:t>
      </w:r>
      <w:proofErr w:type="gramEnd"/>
      <w:r w:rsidR="00B656D2" w:rsidRPr="000533B7">
        <w:rPr>
          <w:b/>
          <w:bCs/>
          <w:color w:val="0070C0"/>
          <w:szCs w:val="24"/>
        </w:rPr>
        <w:t>,P.</w:t>
      </w:r>
      <w:r w:rsidR="0068668C" w:rsidRPr="000533B7">
        <w:rPr>
          <w:b/>
          <w:bCs/>
          <w:color w:val="0070C0"/>
          <w:szCs w:val="24"/>
        </w:rPr>
        <w:br/>
      </w:r>
      <w:r w:rsidR="0068668C" w:rsidRPr="000533B7">
        <w:rPr>
          <w:b/>
          <w:bCs/>
          <w:color w:val="0070C0"/>
          <w:szCs w:val="24"/>
        </w:rPr>
        <w:tab/>
        <w:t xml:space="preserve">Motion: To approve the use of up to $1000 of the Ethnic and Minority Ministries grant to pay for registration and </w:t>
      </w:r>
      <w:r w:rsidR="008171C5" w:rsidRPr="000533B7">
        <w:rPr>
          <w:b/>
          <w:bCs/>
          <w:color w:val="0070C0"/>
          <w:szCs w:val="24"/>
        </w:rPr>
        <w:t>airfa</w:t>
      </w:r>
      <w:r w:rsidR="008673A5" w:rsidRPr="000533B7">
        <w:rPr>
          <w:b/>
          <w:bCs/>
          <w:color w:val="0070C0"/>
          <w:szCs w:val="24"/>
        </w:rPr>
        <w:t>re</w:t>
      </w:r>
      <w:r w:rsidR="008171C5" w:rsidRPr="000533B7">
        <w:rPr>
          <w:b/>
          <w:bCs/>
          <w:color w:val="0070C0"/>
          <w:szCs w:val="24"/>
        </w:rPr>
        <w:t xml:space="preserve"> for the Synod conference for Gonzalo Salinas.</w:t>
      </w:r>
      <w:r w:rsidR="008171C5" w:rsidRPr="000533B7">
        <w:rPr>
          <w:color w:val="0070C0"/>
          <w:szCs w:val="24"/>
        </w:rPr>
        <w:t xml:space="preserve">  </w:t>
      </w:r>
    </w:p>
    <w:p w14:paraId="611FBA4C" w14:textId="73BC2FE8" w:rsidR="008171C5" w:rsidRDefault="008171C5" w:rsidP="005E6A32">
      <w:pPr>
        <w:pStyle w:val="NoSpacing"/>
        <w:ind w:left="720"/>
        <w:rPr>
          <w:i/>
          <w:iCs/>
          <w:szCs w:val="24"/>
        </w:rPr>
      </w:pPr>
    </w:p>
    <w:p w14:paraId="72253FF0" w14:textId="77777777" w:rsidR="005E6A32" w:rsidRPr="005E6A32" w:rsidRDefault="005E6A32" w:rsidP="005E6A32">
      <w:pPr>
        <w:pStyle w:val="NoSpacing"/>
        <w:ind w:left="720"/>
        <w:rPr>
          <w:i/>
          <w:iCs/>
          <w:szCs w:val="24"/>
        </w:rPr>
      </w:pPr>
    </w:p>
    <w:p w14:paraId="47BC1B2E" w14:textId="300401C4" w:rsidR="00704EEC" w:rsidRDefault="00EA025D" w:rsidP="00EA025D">
      <w:pPr>
        <w:pStyle w:val="NoSpacing"/>
        <w:rPr>
          <w:szCs w:val="24"/>
        </w:rPr>
      </w:pPr>
      <w:r>
        <w:rPr>
          <w:szCs w:val="24"/>
        </w:rPr>
        <w:t xml:space="preserve">B)  </w:t>
      </w:r>
      <w:r w:rsidR="00704EEC" w:rsidRPr="00704EEC">
        <w:rPr>
          <w:szCs w:val="24"/>
        </w:rPr>
        <w:t>BPF Chair Report</w:t>
      </w:r>
    </w:p>
    <w:p w14:paraId="39BDEF92" w14:textId="2D0CD56D" w:rsidR="000C1F8D" w:rsidRDefault="00783315" w:rsidP="000C1F8D">
      <w:pPr>
        <w:pStyle w:val="NoSpacing"/>
        <w:ind w:left="720"/>
        <w:rPr>
          <w:i/>
          <w:szCs w:val="24"/>
        </w:rPr>
      </w:pPr>
      <w:r>
        <w:rPr>
          <w:i/>
          <w:szCs w:val="24"/>
        </w:rPr>
        <w:t>1</w:t>
      </w:r>
      <w:r w:rsidR="00EA025D">
        <w:rPr>
          <w:i/>
          <w:szCs w:val="24"/>
        </w:rPr>
        <w:t xml:space="preserve">. </w:t>
      </w:r>
      <w:r w:rsidR="000C1F8D">
        <w:rPr>
          <w:i/>
          <w:szCs w:val="24"/>
        </w:rPr>
        <w:t>Approval via e-vote of parking lot lights repair at Orange Ave for $1697.50</w:t>
      </w:r>
    </w:p>
    <w:p w14:paraId="5E923A4E" w14:textId="099651F0" w:rsidR="00EA025D" w:rsidRDefault="00783315" w:rsidP="000C1F8D">
      <w:pPr>
        <w:pStyle w:val="NoSpacing"/>
        <w:ind w:left="720"/>
        <w:rPr>
          <w:i/>
          <w:szCs w:val="24"/>
        </w:rPr>
      </w:pPr>
      <w:r>
        <w:rPr>
          <w:i/>
          <w:szCs w:val="24"/>
        </w:rPr>
        <w:t>2</w:t>
      </w:r>
      <w:r w:rsidR="00EA025D">
        <w:rPr>
          <w:i/>
          <w:szCs w:val="24"/>
        </w:rPr>
        <w:t xml:space="preserve">. Negotiations </w:t>
      </w:r>
      <w:proofErr w:type="gramStart"/>
      <w:r w:rsidR="00EA025D">
        <w:rPr>
          <w:i/>
          <w:szCs w:val="24"/>
        </w:rPr>
        <w:t>of current</w:t>
      </w:r>
      <w:proofErr w:type="gramEnd"/>
      <w:r w:rsidR="00EA025D">
        <w:rPr>
          <w:i/>
          <w:szCs w:val="24"/>
        </w:rPr>
        <w:t xml:space="preserve"> Verizon tower at </w:t>
      </w:r>
      <w:r w:rsidR="007D4A20">
        <w:rPr>
          <w:i/>
          <w:szCs w:val="24"/>
        </w:rPr>
        <w:t>Ulric</w:t>
      </w:r>
      <w:r w:rsidR="00EA025D">
        <w:rPr>
          <w:i/>
          <w:szCs w:val="24"/>
        </w:rPr>
        <w:t xml:space="preserve"> continue.  They have </w:t>
      </w:r>
      <w:proofErr w:type="gramStart"/>
      <w:r w:rsidR="00EA025D">
        <w:rPr>
          <w:i/>
          <w:szCs w:val="24"/>
        </w:rPr>
        <w:t>redline</w:t>
      </w:r>
      <w:proofErr w:type="gramEnd"/>
      <w:r w:rsidR="00EA025D">
        <w:rPr>
          <w:i/>
          <w:szCs w:val="24"/>
        </w:rPr>
        <w:t xml:space="preserve"> </w:t>
      </w:r>
      <w:proofErr w:type="gramStart"/>
      <w:r w:rsidR="00EA025D">
        <w:rPr>
          <w:i/>
          <w:szCs w:val="24"/>
        </w:rPr>
        <w:t>document</w:t>
      </w:r>
      <w:proofErr w:type="gramEnd"/>
      <w:r w:rsidR="00EA025D">
        <w:rPr>
          <w:i/>
          <w:szCs w:val="24"/>
        </w:rPr>
        <w:t xml:space="preserve"> from Maurice and are looking them over. Contact person is Lynne Rush: </w:t>
      </w:r>
      <w:r w:rsidR="00EA025D" w:rsidRPr="00EA025D">
        <w:rPr>
          <w:i/>
          <w:szCs w:val="24"/>
        </w:rPr>
        <w:t>lynne.rush@verizon.com</w:t>
      </w:r>
    </w:p>
    <w:p w14:paraId="75971B07" w14:textId="77777777" w:rsidR="005E6A32" w:rsidRPr="005E6A32" w:rsidRDefault="005E6A32" w:rsidP="002F3E75">
      <w:pPr>
        <w:pStyle w:val="NoSpacing"/>
        <w:rPr>
          <w:i/>
          <w:iCs/>
        </w:rPr>
      </w:pPr>
    </w:p>
    <w:p w14:paraId="5B36496D" w14:textId="100B22B2" w:rsidR="00542CAE" w:rsidRDefault="00AE3D02" w:rsidP="00D70787">
      <w:pPr>
        <w:pStyle w:val="NoSpacing"/>
        <w:rPr>
          <w:b/>
          <w:bCs/>
        </w:rPr>
      </w:pPr>
      <w:r w:rsidRPr="005D071A">
        <w:rPr>
          <w:b/>
          <w:bCs/>
        </w:rPr>
        <w:t>Action Items</w:t>
      </w:r>
      <w:r w:rsidR="00113B94" w:rsidRPr="005D071A">
        <w:rPr>
          <w:b/>
          <w:bCs/>
        </w:rPr>
        <w:t xml:space="preserve"> &amp; Discussion</w:t>
      </w:r>
      <w:r w:rsidR="00042487" w:rsidRPr="005D071A">
        <w:rPr>
          <w:b/>
          <w:bCs/>
        </w:rPr>
        <w:t xml:space="preserve">  </w:t>
      </w:r>
      <w:bookmarkStart w:id="0" w:name="_Hlk115269798"/>
    </w:p>
    <w:p w14:paraId="7F4299FE" w14:textId="61F7BF96" w:rsidR="00BA127A" w:rsidRDefault="00EA7E0B" w:rsidP="00991558">
      <w:pPr>
        <w:pStyle w:val="ListParagraph"/>
        <w:numPr>
          <w:ilvl w:val="0"/>
          <w:numId w:val="31"/>
        </w:numPr>
        <w:rPr>
          <w:rFonts w:ascii="Arial" w:eastAsiaTheme="minorHAnsi" w:hAnsi="Arial" w:cs="Arial"/>
          <w:sz w:val="24"/>
          <w:szCs w:val="24"/>
        </w:rPr>
      </w:pPr>
      <w:bookmarkStart w:id="1" w:name="_Hlk130387231"/>
      <w:bookmarkEnd w:id="0"/>
      <w:r w:rsidRPr="00F311F0">
        <w:rPr>
          <w:rFonts w:ascii="Arial" w:eastAsiaTheme="minorHAnsi" w:hAnsi="Arial" w:cs="Arial"/>
          <w:sz w:val="24"/>
          <w:szCs w:val="24"/>
        </w:rPr>
        <w:t xml:space="preserve">Financials </w:t>
      </w:r>
      <w:r w:rsidR="002F3E75">
        <w:rPr>
          <w:rFonts w:ascii="Arial" w:eastAsiaTheme="minorHAnsi" w:hAnsi="Arial" w:cs="Arial"/>
          <w:sz w:val="24"/>
          <w:szCs w:val="24"/>
        </w:rPr>
        <w:t xml:space="preserve">Reports and </w:t>
      </w:r>
      <w:r w:rsidRPr="00F311F0">
        <w:rPr>
          <w:rFonts w:ascii="Arial" w:eastAsiaTheme="minorHAnsi" w:hAnsi="Arial" w:cs="Arial"/>
          <w:sz w:val="24"/>
          <w:szCs w:val="24"/>
        </w:rPr>
        <w:t xml:space="preserve">Discussion </w:t>
      </w:r>
    </w:p>
    <w:p w14:paraId="4D41038E" w14:textId="0AEBCC81" w:rsidR="0022288C" w:rsidRPr="00C76C30" w:rsidRDefault="00DD7B73" w:rsidP="0022288C">
      <w:pPr>
        <w:pStyle w:val="ListParagraph"/>
        <w:ind w:left="1440"/>
        <w:rPr>
          <w:rFonts w:ascii="Arial" w:eastAsiaTheme="minorHAnsi" w:hAnsi="Arial" w:cs="Arial"/>
          <w:color w:val="0070C0"/>
          <w:sz w:val="24"/>
          <w:szCs w:val="24"/>
        </w:rPr>
      </w:pPr>
      <w:r w:rsidRPr="00C76C30">
        <w:rPr>
          <w:rFonts w:ascii="Arial" w:eastAsiaTheme="minorHAnsi" w:hAnsi="Arial" w:cs="Arial"/>
          <w:color w:val="0070C0"/>
          <w:sz w:val="24"/>
          <w:szCs w:val="24"/>
        </w:rPr>
        <w:t xml:space="preserve">Kari clarified that the year-to-date </w:t>
      </w:r>
      <w:r w:rsidR="000779C3" w:rsidRPr="00C76C30">
        <w:rPr>
          <w:rFonts w:ascii="Arial" w:eastAsiaTheme="minorHAnsi" w:hAnsi="Arial" w:cs="Arial"/>
          <w:color w:val="0070C0"/>
          <w:sz w:val="24"/>
          <w:szCs w:val="24"/>
        </w:rPr>
        <w:t xml:space="preserve">budgeted per capita numbers are the total projected divided by </w:t>
      </w:r>
      <w:r w:rsidR="00166148" w:rsidRPr="00C76C30">
        <w:rPr>
          <w:rFonts w:ascii="Arial" w:eastAsiaTheme="minorHAnsi" w:hAnsi="Arial" w:cs="Arial"/>
          <w:color w:val="0070C0"/>
          <w:sz w:val="24"/>
          <w:szCs w:val="24"/>
        </w:rPr>
        <w:t xml:space="preserve">12 and that past trends of when churches pay is not factored into this calculation. </w:t>
      </w:r>
      <w:r w:rsidR="00796F54" w:rsidRPr="00C76C30">
        <w:rPr>
          <w:rFonts w:ascii="Arial" w:eastAsiaTheme="minorHAnsi" w:hAnsi="Arial" w:cs="Arial"/>
          <w:color w:val="0070C0"/>
          <w:sz w:val="24"/>
          <w:szCs w:val="24"/>
        </w:rPr>
        <w:t xml:space="preserve"> </w:t>
      </w:r>
      <w:r w:rsidR="007E6FEF" w:rsidRPr="00C76C30">
        <w:rPr>
          <w:rFonts w:ascii="Arial" w:eastAsiaTheme="minorHAnsi" w:hAnsi="Arial" w:cs="Arial"/>
          <w:color w:val="0070C0"/>
          <w:sz w:val="24"/>
          <w:szCs w:val="24"/>
        </w:rPr>
        <w:t xml:space="preserve">The expected recommendation from the auditor that we </w:t>
      </w:r>
      <w:r w:rsidR="004B226A" w:rsidRPr="00C76C30">
        <w:rPr>
          <w:rFonts w:ascii="Arial" w:eastAsiaTheme="minorHAnsi" w:hAnsi="Arial" w:cs="Arial"/>
          <w:color w:val="0070C0"/>
          <w:sz w:val="24"/>
          <w:szCs w:val="24"/>
        </w:rPr>
        <w:t xml:space="preserve">stop carrying the full assessment of GA and Synod per capita as income/accounts payable </w:t>
      </w:r>
      <w:r w:rsidR="00AA2128" w:rsidRPr="00C76C30">
        <w:rPr>
          <w:rFonts w:ascii="Arial" w:eastAsiaTheme="minorHAnsi" w:hAnsi="Arial" w:cs="Arial"/>
          <w:color w:val="0070C0"/>
          <w:sz w:val="24"/>
          <w:szCs w:val="24"/>
        </w:rPr>
        <w:t>and return to treating strictly as a pass through was also discussed. This</w:t>
      </w:r>
      <w:r w:rsidR="00B839A9" w:rsidRPr="00C76C30">
        <w:rPr>
          <w:rFonts w:ascii="Arial" w:eastAsiaTheme="minorHAnsi" w:hAnsi="Arial" w:cs="Arial"/>
          <w:color w:val="0070C0"/>
          <w:sz w:val="24"/>
          <w:szCs w:val="24"/>
        </w:rPr>
        <w:t xml:space="preserve"> will be a decision for the next budgeting cycle.</w:t>
      </w:r>
    </w:p>
    <w:p w14:paraId="6D9C58EF" w14:textId="1B36647A" w:rsidR="002F3E75" w:rsidRPr="00C76C30" w:rsidRDefault="00E41F43" w:rsidP="00B839A9">
      <w:pPr>
        <w:pStyle w:val="NoSpacing"/>
        <w:ind w:left="1440"/>
        <w:rPr>
          <w:color w:val="0070C0"/>
        </w:rPr>
      </w:pPr>
      <w:r w:rsidRPr="00C76C30">
        <w:rPr>
          <w:color w:val="0070C0"/>
        </w:rPr>
        <w:t>ERC update, Kari had followed up with them</w:t>
      </w:r>
      <w:r w:rsidR="00710620" w:rsidRPr="00C76C30">
        <w:rPr>
          <w:color w:val="0070C0"/>
        </w:rPr>
        <w:t xml:space="preserve"> earlier this year</w:t>
      </w:r>
      <w:r w:rsidRPr="00C76C30">
        <w:rPr>
          <w:color w:val="0070C0"/>
        </w:rPr>
        <w:t>, it is in pro</w:t>
      </w:r>
      <w:r w:rsidR="00984CAB" w:rsidRPr="00C76C30">
        <w:rPr>
          <w:color w:val="0070C0"/>
        </w:rPr>
        <w:t>c</w:t>
      </w:r>
      <w:r w:rsidRPr="00C76C30">
        <w:rPr>
          <w:color w:val="0070C0"/>
        </w:rPr>
        <w:t>ess but may take up to a year which would be June 2024.</w:t>
      </w:r>
    </w:p>
    <w:p w14:paraId="696725C2" w14:textId="77777777" w:rsidR="000C1F8D" w:rsidRPr="0022288C" w:rsidRDefault="000C1F8D" w:rsidP="0022288C">
      <w:pPr>
        <w:pStyle w:val="ListParagraph"/>
        <w:ind w:left="1440"/>
        <w:rPr>
          <w:rFonts w:ascii="Arial" w:eastAsiaTheme="minorHAnsi" w:hAnsi="Arial" w:cs="Arial"/>
          <w:i/>
          <w:iCs/>
          <w:sz w:val="24"/>
          <w:szCs w:val="24"/>
        </w:rPr>
      </w:pPr>
    </w:p>
    <w:p w14:paraId="54107692" w14:textId="7B5B69BD" w:rsidR="0022288C" w:rsidRDefault="0022288C" w:rsidP="0022288C">
      <w:pPr>
        <w:pStyle w:val="ListParagraph"/>
        <w:numPr>
          <w:ilvl w:val="0"/>
          <w:numId w:val="31"/>
        </w:numPr>
        <w:rPr>
          <w:rFonts w:ascii="Arial" w:eastAsiaTheme="minorHAnsi" w:hAnsi="Arial" w:cs="Arial"/>
          <w:sz w:val="24"/>
          <w:szCs w:val="24"/>
        </w:rPr>
      </w:pPr>
      <w:r w:rsidRPr="0022288C">
        <w:rPr>
          <w:rFonts w:ascii="Arial" w:eastAsiaTheme="minorHAnsi" w:hAnsi="Arial" w:cs="Arial"/>
          <w:sz w:val="24"/>
          <w:szCs w:val="24"/>
        </w:rPr>
        <w:t>Approval of Cell Tower Lease at Chula Vista Presbyterian Church</w:t>
      </w:r>
    </w:p>
    <w:p w14:paraId="00546832" w14:textId="7976349E" w:rsidR="0022288C" w:rsidRPr="00C76C30" w:rsidRDefault="005924E9" w:rsidP="0022288C">
      <w:pPr>
        <w:ind w:left="1440"/>
        <w:rPr>
          <w:rFonts w:ascii="Arial" w:eastAsiaTheme="minorHAnsi" w:hAnsi="Arial" w:cs="Arial"/>
          <w:color w:val="0070C0"/>
          <w:sz w:val="24"/>
          <w:szCs w:val="24"/>
        </w:rPr>
      </w:pPr>
      <w:r w:rsidRPr="00C76C30">
        <w:rPr>
          <w:rFonts w:ascii="Arial" w:eastAsiaTheme="minorHAnsi" w:hAnsi="Arial" w:cs="Arial"/>
          <w:color w:val="0070C0"/>
          <w:sz w:val="24"/>
          <w:szCs w:val="24"/>
        </w:rPr>
        <w:t xml:space="preserve">The </w:t>
      </w:r>
      <w:r w:rsidR="0072039D" w:rsidRPr="00C76C30">
        <w:rPr>
          <w:rFonts w:ascii="Arial" w:eastAsiaTheme="minorHAnsi" w:hAnsi="Arial" w:cs="Arial"/>
          <w:color w:val="0070C0"/>
          <w:sz w:val="24"/>
          <w:szCs w:val="24"/>
        </w:rPr>
        <w:t xml:space="preserve">Lease has been </w:t>
      </w:r>
      <w:proofErr w:type="gramStart"/>
      <w:r w:rsidR="0072039D" w:rsidRPr="00C76C30">
        <w:rPr>
          <w:rFonts w:ascii="Arial" w:eastAsiaTheme="minorHAnsi" w:hAnsi="Arial" w:cs="Arial"/>
          <w:color w:val="0070C0"/>
          <w:sz w:val="24"/>
          <w:szCs w:val="24"/>
        </w:rPr>
        <w:t>red-lined</w:t>
      </w:r>
      <w:proofErr w:type="gramEnd"/>
      <w:r w:rsidR="0072039D" w:rsidRPr="00C76C30">
        <w:rPr>
          <w:rFonts w:ascii="Arial" w:eastAsiaTheme="minorHAnsi" w:hAnsi="Arial" w:cs="Arial"/>
          <w:color w:val="0070C0"/>
          <w:sz w:val="24"/>
          <w:szCs w:val="24"/>
        </w:rPr>
        <w:t xml:space="preserve"> by an attorney.  Chula Vista is happy with it</w:t>
      </w:r>
      <w:r w:rsidR="0072039D" w:rsidRPr="003373E0">
        <w:rPr>
          <w:rFonts w:ascii="Arial" w:eastAsiaTheme="minorHAnsi" w:hAnsi="Arial" w:cs="Arial"/>
          <w:b/>
          <w:bCs/>
          <w:color w:val="0070C0"/>
          <w:sz w:val="24"/>
          <w:szCs w:val="24"/>
        </w:rPr>
        <w:t xml:space="preserve">.  </w:t>
      </w:r>
      <w:r w:rsidR="003373E0" w:rsidRPr="003373E0">
        <w:rPr>
          <w:rFonts w:ascii="Arial" w:eastAsiaTheme="minorHAnsi" w:hAnsi="Arial" w:cs="Arial"/>
          <w:b/>
          <w:bCs/>
          <w:color w:val="0070C0"/>
          <w:sz w:val="24"/>
          <w:szCs w:val="24"/>
        </w:rPr>
        <w:t>A m</w:t>
      </w:r>
      <w:r w:rsidR="0072039D" w:rsidRPr="003373E0">
        <w:rPr>
          <w:rFonts w:ascii="Arial" w:eastAsiaTheme="minorHAnsi" w:hAnsi="Arial" w:cs="Arial"/>
          <w:b/>
          <w:bCs/>
          <w:color w:val="0070C0"/>
          <w:sz w:val="24"/>
          <w:szCs w:val="24"/>
        </w:rPr>
        <w:t xml:space="preserve">otion to approve </w:t>
      </w:r>
      <w:r w:rsidR="003373E0" w:rsidRPr="003373E0">
        <w:rPr>
          <w:rFonts w:ascii="Arial" w:eastAsiaTheme="minorHAnsi" w:hAnsi="Arial" w:cs="Arial"/>
          <w:b/>
          <w:bCs/>
          <w:color w:val="0070C0"/>
          <w:sz w:val="24"/>
          <w:szCs w:val="24"/>
        </w:rPr>
        <w:t>the lease was made</w:t>
      </w:r>
      <w:r w:rsidR="003373E0">
        <w:rPr>
          <w:rFonts w:ascii="Arial" w:eastAsiaTheme="minorHAnsi" w:hAnsi="Arial" w:cs="Arial"/>
          <w:b/>
          <w:bCs/>
          <w:color w:val="0070C0"/>
          <w:sz w:val="24"/>
          <w:szCs w:val="24"/>
        </w:rPr>
        <w:t xml:space="preserve">. </w:t>
      </w:r>
      <w:proofErr w:type="gramStart"/>
      <w:r w:rsidR="0072039D" w:rsidRPr="00C76C30">
        <w:rPr>
          <w:rFonts w:ascii="Arial" w:eastAsiaTheme="minorHAnsi" w:hAnsi="Arial" w:cs="Arial"/>
          <w:b/>
          <w:bCs/>
          <w:color w:val="0070C0"/>
          <w:sz w:val="24"/>
          <w:szCs w:val="24"/>
        </w:rPr>
        <w:t>M,S</w:t>
      </w:r>
      <w:proofErr w:type="gramEnd"/>
      <w:r w:rsidR="0072039D" w:rsidRPr="00C76C30">
        <w:rPr>
          <w:rFonts w:ascii="Arial" w:eastAsiaTheme="minorHAnsi" w:hAnsi="Arial" w:cs="Arial"/>
          <w:b/>
          <w:bCs/>
          <w:color w:val="0070C0"/>
          <w:sz w:val="24"/>
          <w:szCs w:val="24"/>
        </w:rPr>
        <w:t>,P.</w:t>
      </w:r>
    </w:p>
    <w:p w14:paraId="7516B74B" w14:textId="77777777" w:rsidR="0022288C" w:rsidRPr="0022288C" w:rsidRDefault="0022288C" w:rsidP="0022288C">
      <w:pPr>
        <w:ind w:left="1440"/>
        <w:rPr>
          <w:rFonts w:ascii="Arial" w:eastAsiaTheme="minorHAnsi" w:hAnsi="Arial" w:cs="Arial"/>
          <w:i/>
          <w:iCs/>
          <w:sz w:val="24"/>
          <w:szCs w:val="24"/>
        </w:rPr>
      </w:pPr>
    </w:p>
    <w:p w14:paraId="7E1F06B3" w14:textId="77777777" w:rsidR="0022288C" w:rsidRPr="005E6A32" w:rsidRDefault="0022288C" w:rsidP="005E6A32">
      <w:pPr>
        <w:rPr>
          <w:rFonts w:ascii="Arial" w:eastAsiaTheme="minorHAnsi" w:hAnsi="Arial" w:cs="Arial"/>
          <w:sz w:val="24"/>
          <w:szCs w:val="24"/>
        </w:rPr>
      </w:pPr>
    </w:p>
    <w:p w14:paraId="3FF0F5C7" w14:textId="3E5244B4" w:rsidR="005E6A32" w:rsidRPr="00F311F0" w:rsidRDefault="005E6A32" w:rsidP="005E6A32">
      <w:pPr>
        <w:pStyle w:val="ListParagraph"/>
        <w:numPr>
          <w:ilvl w:val="0"/>
          <w:numId w:val="31"/>
        </w:numPr>
        <w:rPr>
          <w:rFonts w:ascii="Arial" w:eastAsiaTheme="minorHAnsi" w:hAnsi="Arial" w:cs="Arial"/>
          <w:sz w:val="24"/>
          <w:szCs w:val="24"/>
        </w:rPr>
      </w:pPr>
      <w:r w:rsidRPr="00F311F0">
        <w:rPr>
          <w:rFonts w:ascii="Arial" w:eastAsiaTheme="minorHAnsi" w:hAnsi="Arial" w:cs="Arial"/>
          <w:sz w:val="24"/>
          <w:szCs w:val="24"/>
        </w:rPr>
        <w:t xml:space="preserve">Vine Preschool (Ulric St Campus) </w:t>
      </w:r>
    </w:p>
    <w:p w14:paraId="1A11B899" w14:textId="1458A3A6" w:rsidR="005E6A32" w:rsidRPr="00C76C30" w:rsidRDefault="005E6A32" w:rsidP="005E6A32">
      <w:pPr>
        <w:pStyle w:val="ListParagraph"/>
        <w:ind w:left="1440"/>
        <w:rPr>
          <w:rFonts w:ascii="Arial" w:eastAsiaTheme="minorHAnsi" w:hAnsi="Arial" w:cs="Arial"/>
          <w:iCs/>
          <w:color w:val="0070C0"/>
          <w:sz w:val="24"/>
          <w:szCs w:val="24"/>
        </w:rPr>
      </w:pPr>
      <w:r w:rsidRPr="00C76C30">
        <w:rPr>
          <w:rFonts w:ascii="Arial" w:eastAsiaTheme="minorHAnsi" w:hAnsi="Arial" w:cs="Arial"/>
          <w:iCs/>
          <w:color w:val="0070C0"/>
          <w:sz w:val="24"/>
          <w:szCs w:val="24"/>
        </w:rPr>
        <w:t>Oscar to join</w:t>
      </w:r>
      <w:r w:rsidR="00E30A34" w:rsidRPr="00C76C30">
        <w:rPr>
          <w:rFonts w:ascii="Arial" w:eastAsiaTheme="minorHAnsi" w:hAnsi="Arial" w:cs="Arial"/>
          <w:iCs/>
          <w:color w:val="0070C0"/>
          <w:sz w:val="24"/>
          <w:szCs w:val="24"/>
        </w:rPr>
        <w:t>ed</w:t>
      </w:r>
      <w:r w:rsidRPr="00C76C30">
        <w:rPr>
          <w:rFonts w:ascii="Arial" w:eastAsiaTheme="minorHAnsi" w:hAnsi="Arial" w:cs="Arial"/>
          <w:iCs/>
          <w:color w:val="0070C0"/>
          <w:sz w:val="24"/>
          <w:szCs w:val="24"/>
        </w:rPr>
        <w:t xml:space="preserve"> us via Zoom at 2 PM</w:t>
      </w:r>
    </w:p>
    <w:p w14:paraId="6992BFE6" w14:textId="37BE13B4" w:rsidR="002E141A" w:rsidRPr="00C76C30" w:rsidRDefault="00A075EC" w:rsidP="002E141A">
      <w:pPr>
        <w:pStyle w:val="ListParagraph"/>
        <w:ind w:left="1440"/>
        <w:rPr>
          <w:rFonts w:ascii="Arial" w:eastAsiaTheme="minorHAnsi" w:hAnsi="Arial" w:cs="Arial"/>
          <w:iCs/>
          <w:color w:val="0070C0"/>
          <w:sz w:val="24"/>
          <w:szCs w:val="24"/>
        </w:rPr>
      </w:pPr>
      <w:r w:rsidRPr="00C76C30">
        <w:rPr>
          <w:rFonts w:ascii="Arial" w:eastAsiaTheme="minorHAnsi" w:hAnsi="Arial" w:cs="Arial"/>
          <w:iCs/>
          <w:color w:val="0070C0"/>
          <w:sz w:val="24"/>
          <w:szCs w:val="24"/>
        </w:rPr>
        <w:t xml:space="preserve">Conversation with Oscar III about possibly extending the lease an additional 10 years (currently 13 </w:t>
      </w:r>
      <w:proofErr w:type="gramStart"/>
      <w:r w:rsidRPr="00C76C30">
        <w:rPr>
          <w:rFonts w:ascii="Arial" w:eastAsiaTheme="minorHAnsi" w:hAnsi="Arial" w:cs="Arial"/>
          <w:iCs/>
          <w:color w:val="0070C0"/>
          <w:sz w:val="24"/>
          <w:szCs w:val="24"/>
        </w:rPr>
        <w:t>left</w:t>
      </w:r>
      <w:proofErr w:type="gramEnd"/>
      <w:r w:rsidRPr="00C76C30">
        <w:rPr>
          <w:rFonts w:ascii="Arial" w:eastAsiaTheme="minorHAnsi" w:hAnsi="Arial" w:cs="Arial"/>
          <w:iCs/>
          <w:color w:val="0070C0"/>
          <w:sz w:val="24"/>
          <w:szCs w:val="24"/>
        </w:rPr>
        <w:t xml:space="preserve"> on the lease).  </w:t>
      </w:r>
      <w:proofErr w:type="gramStart"/>
      <w:r w:rsidR="00BA37E5" w:rsidRPr="00C76C30">
        <w:rPr>
          <w:rFonts w:ascii="Arial" w:eastAsiaTheme="minorHAnsi" w:hAnsi="Arial" w:cs="Arial"/>
          <w:iCs/>
          <w:color w:val="0070C0"/>
          <w:sz w:val="24"/>
          <w:szCs w:val="24"/>
        </w:rPr>
        <w:t>Committee</w:t>
      </w:r>
      <w:proofErr w:type="gramEnd"/>
      <w:r w:rsidR="00BA37E5" w:rsidRPr="00C76C30">
        <w:rPr>
          <w:rFonts w:ascii="Arial" w:eastAsiaTheme="minorHAnsi" w:hAnsi="Arial" w:cs="Arial"/>
          <w:iCs/>
          <w:color w:val="0070C0"/>
          <w:sz w:val="24"/>
          <w:szCs w:val="24"/>
        </w:rPr>
        <w:t xml:space="preserve"> would like </w:t>
      </w:r>
      <w:r w:rsidR="0077310E" w:rsidRPr="00C76C30">
        <w:rPr>
          <w:rFonts w:ascii="Arial" w:eastAsiaTheme="minorHAnsi" w:hAnsi="Arial" w:cs="Arial"/>
          <w:iCs/>
          <w:color w:val="0070C0"/>
          <w:sz w:val="24"/>
          <w:szCs w:val="24"/>
        </w:rPr>
        <w:t xml:space="preserve">to work on determining the </w:t>
      </w:r>
      <w:proofErr w:type="gramStart"/>
      <w:r w:rsidR="0077310E" w:rsidRPr="00C76C30">
        <w:rPr>
          <w:rFonts w:ascii="Arial" w:eastAsiaTheme="minorHAnsi" w:hAnsi="Arial" w:cs="Arial"/>
          <w:iCs/>
          <w:color w:val="0070C0"/>
          <w:sz w:val="24"/>
          <w:szCs w:val="24"/>
        </w:rPr>
        <w:t>future plans</w:t>
      </w:r>
      <w:proofErr w:type="gramEnd"/>
      <w:r w:rsidR="0077310E" w:rsidRPr="00C76C30">
        <w:rPr>
          <w:rFonts w:ascii="Arial" w:eastAsiaTheme="minorHAnsi" w:hAnsi="Arial" w:cs="Arial"/>
          <w:iCs/>
          <w:color w:val="0070C0"/>
          <w:sz w:val="24"/>
          <w:szCs w:val="24"/>
        </w:rPr>
        <w:t xml:space="preserve"> of the </w:t>
      </w:r>
      <w:r w:rsidR="00F81289" w:rsidRPr="00C76C30">
        <w:rPr>
          <w:rFonts w:ascii="Arial" w:eastAsiaTheme="minorHAnsi" w:hAnsi="Arial" w:cs="Arial"/>
          <w:iCs/>
          <w:color w:val="0070C0"/>
          <w:sz w:val="24"/>
          <w:szCs w:val="24"/>
        </w:rPr>
        <w:t xml:space="preserve">property prior to making a decision on this proposal.  </w:t>
      </w:r>
      <w:r w:rsidR="003E62F0" w:rsidRPr="00C76C30">
        <w:rPr>
          <w:rFonts w:ascii="Arial" w:eastAsiaTheme="minorHAnsi" w:hAnsi="Arial" w:cs="Arial"/>
          <w:iCs/>
          <w:color w:val="0070C0"/>
          <w:sz w:val="24"/>
          <w:szCs w:val="24"/>
        </w:rPr>
        <w:t xml:space="preserve">Oscar </w:t>
      </w:r>
      <w:r w:rsidR="006C5ABC">
        <w:rPr>
          <w:rFonts w:ascii="Arial" w:eastAsiaTheme="minorHAnsi" w:hAnsi="Arial" w:cs="Arial"/>
          <w:iCs/>
          <w:color w:val="0070C0"/>
          <w:sz w:val="24"/>
          <w:szCs w:val="24"/>
        </w:rPr>
        <w:t>agreed to continue</w:t>
      </w:r>
      <w:r w:rsidR="00AD1BE0">
        <w:rPr>
          <w:rFonts w:ascii="Arial" w:eastAsiaTheme="minorHAnsi" w:hAnsi="Arial" w:cs="Arial"/>
          <w:iCs/>
          <w:color w:val="0070C0"/>
          <w:sz w:val="24"/>
          <w:szCs w:val="24"/>
        </w:rPr>
        <w:t xml:space="preserve"> his</w:t>
      </w:r>
      <w:r w:rsidR="006C5ABC">
        <w:rPr>
          <w:rFonts w:ascii="Arial" w:eastAsiaTheme="minorHAnsi" w:hAnsi="Arial" w:cs="Arial"/>
          <w:iCs/>
          <w:color w:val="0070C0"/>
          <w:sz w:val="24"/>
          <w:szCs w:val="24"/>
        </w:rPr>
        <w:t xml:space="preserve"> conversation</w:t>
      </w:r>
      <w:r w:rsidR="003E62F0" w:rsidRPr="00C76C30">
        <w:rPr>
          <w:rFonts w:ascii="Arial" w:eastAsiaTheme="minorHAnsi" w:hAnsi="Arial" w:cs="Arial"/>
          <w:iCs/>
          <w:color w:val="0070C0"/>
          <w:sz w:val="24"/>
          <w:szCs w:val="24"/>
        </w:rPr>
        <w:t xml:space="preserve"> with Jere and Noel at Ebenezer</w:t>
      </w:r>
      <w:r w:rsidR="00AD1BE0">
        <w:rPr>
          <w:rFonts w:ascii="Arial" w:eastAsiaTheme="minorHAnsi" w:hAnsi="Arial" w:cs="Arial"/>
          <w:iCs/>
          <w:color w:val="0070C0"/>
          <w:sz w:val="24"/>
          <w:szCs w:val="24"/>
        </w:rPr>
        <w:t xml:space="preserve">, then left the meeting. </w:t>
      </w:r>
      <w:r w:rsidR="003E62F0" w:rsidRPr="00C76C30">
        <w:rPr>
          <w:rFonts w:ascii="Arial" w:eastAsiaTheme="minorHAnsi" w:hAnsi="Arial" w:cs="Arial"/>
          <w:iCs/>
          <w:color w:val="0070C0"/>
          <w:sz w:val="24"/>
          <w:szCs w:val="24"/>
        </w:rPr>
        <w:t xml:space="preserve"> </w:t>
      </w:r>
      <w:r w:rsidR="00B3196C" w:rsidRPr="00F609D2">
        <w:rPr>
          <w:rFonts w:ascii="Arial" w:eastAsiaTheme="minorHAnsi" w:hAnsi="Arial" w:cs="Arial"/>
          <w:b/>
          <w:bCs/>
          <w:iCs/>
          <w:color w:val="0070C0"/>
          <w:sz w:val="24"/>
          <w:szCs w:val="24"/>
        </w:rPr>
        <w:t xml:space="preserve">Paul will </w:t>
      </w:r>
      <w:r w:rsidR="00AC1E19" w:rsidRPr="00F609D2">
        <w:rPr>
          <w:rFonts w:ascii="Arial" w:eastAsiaTheme="minorHAnsi" w:hAnsi="Arial" w:cs="Arial"/>
          <w:b/>
          <w:bCs/>
          <w:iCs/>
          <w:color w:val="0070C0"/>
          <w:sz w:val="24"/>
          <w:szCs w:val="24"/>
        </w:rPr>
        <w:t>follow up with Jere and Noel</w:t>
      </w:r>
      <w:r w:rsidR="002302BC" w:rsidRPr="00F609D2">
        <w:rPr>
          <w:rFonts w:ascii="Arial" w:eastAsiaTheme="minorHAnsi" w:hAnsi="Arial" w:cs="Arial"/>
          <w:b/>
          <w:bCs/>
          <w:iCs/>
          <w:color w:val="0070C0"/>
          <w:sz w:val="24"/>
          <w:szCs w:val="24"/>
        </w:rPr>
        <w:t xml:space="preserve"> and will invite Greg Bostrom as the chair of the AC</w:t>
      </w:r>
      <w:r w:rsidR="00A84082" w:rsidRPr="00F609D2">
        <w:rPr>
          <w:rFonts w:ascii="Arial" w:eastAsiaTheme="minorHAnsi" w:hAnsi="Arial" w:cs="Arial"/>
          <w:b/>
          <w:bCs/>
          <w:iCs/>
          <w:color w:val="0070C0"/>
          <w:sz w:val="24"/>
          <w:szCs w:val="24"/>
        </w:rPr>
        <w:t xml:space="preserve"> and Sean as the contact with Young Nak</w:t>
      </w:r>
      <w:r w:rsidR="002302BC" w:rsidRPr="00F609D2">
        <w:rPr>
          <w:rFonts w:ascii="Arial" w:eastAsiaTheme="minorHAnsi" w:hAnsi="Arial" w:cs="Arial"/>
          <w:b/>
          <w:bCs/>
          <w:iCs/>
          <w:color w:val="0070C0"/>
          <w:sz w:val="24"/>
          <w:szCs w:val="24"/>
        </w:rPr>
        <w:t xml:space="preserve"> to </w:t>
      </w:r>
      <w:r w:rsidR="00D56A7A" w:rsidRPr="00F609D2">
        <w:rPr>
          <w:rFonts w:ascii="Arial" w:eastAsiaTheme="minorHAnsi" w:hAnsi="Arial" w:cs="Arial"/>
          <w:b/>
          <w:bCs/>
          <w:iCs/>
          <w:color w:val="0070C0"/>
          <w:sz w:val="24"/>
          <w:szCs w:val="24"/>
        </w:rPr>
        <w:t>discuss long range plans for the property including all the various lease</w:t>
      </w:r>
      <w:r w:rsidR="0091419F" w:rsidRPr="00F609D2">
        <w:rPr>
          <w:rFonts w:ascii="Arial" w:eastAsiaTheme="minorHAnsi" w:hAnsi="Arial" w:cs="Arial"/>
          <w:b/>
          <w:bCs/>
          <w:iCs/>
          <w:color w:val="0070C0"/>
          <w:sz w:val="24"/>
          <w:szCs w:val="24"/>
        </w:rPr>
        <w:t>s</w:t>
      </w:r>
      <w:r w:rsidR="002302BC" w:rsidRPr="00F609D2">
        <w:rPr>
          <w:rFonts w:ascii="Arial" w:eastAsiaTheme="minorHAnsi" w:hAnsi="Arial" w:cs="Arial"/>
          <w:b/>
          <w:bCs/>
          <w:iCs/>
          <w:color w:val="0070C0"/>
          <w:sz w:val="24"/>
          <w:szCs w:val="24"/>
        </w:rPr>
        <w:t>.</w:t>
      </w:r>
      <w:r w:rsidR="007D651B" w:rsidRPr="00F609D2">
        <w:rPr>
          <w:rFonts w:ascii="Arial" w:eastAsiaTheme="minorHAnsi" w:hAnsi="Arial" w:cs="Arial"/>
          <w:b/>
          <w:bCs/>
          <w:iCs/>
          <w:color w:val="0070C0"/>
          <w:sz w:val="24"/>
          <w:szCs w:val="24"/>
        </w:rPr>
        <w:t xml:space="preserve"> </w:t>
      </w:r>
      <w:r w:rsidR="007F5610" w:rsidRPr="00F609D2">
        <w:rPr>
          <w:rFonts w:ascii="Arial" w:eastAsiaTheme="minorHAnsi" w:hAnsi="Arial" w:cs="Arial"/>
          <w:b/>
          <w:bCs/>
          <w:iCs/>
          <w:color w:val="0070C0"/>
          <w:sz w:val="24"/>
          <w:szCs w:val="24"/>
        </w:rPr>
        <w:t xml:space="preserve">Following that conversation </w:t>
      </w:r>
      <w:r w:rsidR="002F6575" w:rsidRPr="00F609D2">
        <w:rPr>
          <w:rFonts w:ascii="Arial" w:eastAsiaTheme="minorHAnsi" w:hAnsi="Arial" w:cs="Arial"/>
          <w:b/>
          <w:bCs/>
          <w:iCs/>
          <w:color w:val="0070C0"/>
          <w:sz w:val="24"/>
          <w:szCs w:val="24"/>
        </w:rPr>
        <w:t>La Jolla/Ebenezer will make a recommendation to BPF.</w:t>
      </w:r>
      <w:r w:rsidR="00A150A7">
        <w:rPr>
          <w:rFonts w:ascii="Arial" w:eastAsiaTheme="minorHAnsi" w:hAnsi="Arial" w:cs="Arial"/>
          <w:b/>
          <w:bCs/>
          <w:iCs/>
          <w:color w:val="0070C0"/>
          <w:sz w:val="24"/>
          <w:szCs w:val="24"/>
        </w:rPr>
        <w:br/>
      </w:r>
    </w:p>
    <w:p w14:paraId="4B4DCC90" w14:textId="77777777" w:rsidR="0091419F" w:rsidRDefault="0091419F" w:rsidP="0091419F">
      <w:pPr>
        <w:rPr>
          <w:rFonts w:ascii="Arial" w:eastAsiaTheme="minorHAnsi" w:hAnsi="Arial" w:cs="Arial"/>
          <w:i/>
          <w:sz w:val="24"/>
          <w:szCs w:val="24"/>
        </w:rPr>
      </w:pPr>
    </w:p>
    <w:p w14:paraId="6F7711F8" w14:textId="77777777" w:rsidR="0091419F" w:rsidRDefault="0091419F" w:rsidP="0091419F">
      <w:pPr>
        <w:pStyle w:val="ListParagraph"/>
        <w:numPr>
          <w:ilvl w:val="0"/>
          <w:numId w:val="31"/>
        </w:numPr>
        <w:rPr>
          <w:rFonts w:ascii="Arial" w:eastAsiaTheme="minorHAnsi" w:hAnsi="Arial" w:cs="Arial"/>
          <w:sz w:val="24"/>
          <w:szCs w:val="24"/>
        </w:rPr>
      </w:pPr>
      <w:r>
        <w:rPr>
          <w:rFonts w:ascii="Arial" w:eastAsiaTheme="minorHAnsi" w:hAnsi="Arial" w:cs="Arial"/>
          <w:sz w:val="24"/>
          <w:szCs w:val="24"/>
        </w:rPr>
        <w:t xml:space="preserve">Discussion of Palabra de Vida Lease on Ulric Street </w:t>
      </w:r>
    </w:p>
    <w:p w14:paraId="40509BD5" w14:textId="2B7DA449" w:rsidR="0091419F" w:rsidRPr="00C76C30" w:rsidRDefault="00FE13FD" w:rsidP="00392B69">
      <w:pPr>
        <w:pStyle w:val="ListParagraph"/>
        <w:ind w:left="1440"/>
        <w:rPr>
          <w:rFonts w:ascii="Arial" w:eastAsiaTheme="minorHAnsi" w:hAnsi="Arial" w:cs="Arial"/>
          <w:color w:val="0070C0"/>
          <w:sz w:val="24"/>
          <w:szCs w:val="24"/>
        </w:rPr>
      </w:pPr>
      <w:r w:rsidRPr="00C76C30">
        <w:rPr>
          <w:rFonts w:ascii="Arial" w:eastAsiaTheme="minorHAnsi" w:hAnsi="Arial" w:cs="Arial"/>
          <w:color w:val="0070C0"/>
          <w:sz w:val="24"/>
          <w:szCs w:val="24"/>
        </w:rPr>
        <w:t>Currently no lease</w:t>
      </w:r>
      <w:r w:rsidR="00EB2E80" w:rsidRPr="00C76C30">
        <w:rPr>
          <w:rFonts w:ascii="Arial" w:eastAsiaTheme="minorHAnsi" w:hAnsi="Arial" w:cs="Arial"/>
          <w:color w:val="0070C0"/>
          <w:sz w:val="24"/>
          <w:szCs w:val="24"/>
        </w:rPr>
        <w:t xml:space="preserve">.  </w:t>
      </w:r>
      <w:r w:rsidR="00EB2E80" w:rsidRPr="00F609D2">
        <w:rPr>
          <w:rFonts w:ascii="Arial" w:eastAsiaTheme="minorHAnsi" w:hAnsi="Arial" w:cs="Arial"/>
          <w:color w:val="0070C0"/>
          <w:sz w:val="24"/>
          <w:szCs w:val="24"/>
          <w:u w:val="single"/>
        </w:rPr>
        <w:t xml:space="preserve">Will be part of the conversation </w:t>
      </w:r>
      <w:r w:rsidR="004F0533" w:rsidRPr="00F609D2">
        <w:rPr>
          <w:rFonts w:ascii="Arial" w:eastAsiaTheme="minorHAnsi" w:hAnsi="Arial" w:cs="Arial"/>
          <w:color w:val="0070C0"/>
          <w:sz w:val="24"/>
          <w:szCs w:val="24"/>
          <w:u w:val="single"/>
        </w:rPr>
        <w:t>above</w:t>
      </w:r>
      <w:r w:rsidR="00145E81" w:rsidRPr="00F609D2">
        <w:rPr>
          <w:rFonts w:ascii="Arial" w:eastAsiaTheme="minorHAnsi" w:hAnsi="Arial" w:cs="Arial"/>
          <w:color w:val="0070C0"/>
          <w:sz w:val="24"/>
          <w:szCs w:val="24"/>
          <w:u w:val="single"/>
        </w:rPr>
        <w:t xml:space="preserve"> in item 3</w:t>
      </w:r>
      <w:r w:rsidR="004F0533" w:rsidRPr="00F609D2">
        <w:rPr>
          <w:rFonts w:ascii="Arial" w:eastAsiaTheme="minorHAnsi" w:hAnsi="Arial" w:cs="Arial"/>
          <w:color w:val="0070C0"/>
          <w:sz w:val="24"/>
          <w:szCs w:val="24"/>
          <w:u w:val="single"/>
        </w:rPr>
        <w:t>.</w:t>
      </w:r>
      <w:r w:rsidR="004F0533" w:rsidRPr="00C76C30">
        <w:rPr>
          <w:rFonts w:ascii="Arial" w:eastAsiaTheme="minorHAnsi" w:hAnsi="Arial" w:cs="Arial"/>
          <w:color w:val="0070C0"/>
          <w:sz w:val="24"/>
          <w:szCs w:val="24"/>
        </w:rPr>
        <w:t xml:space="preserve"> </w:t>
      </w:r>
      <w:r w:rsidR="00C33AB3" w:rsidRPr="00C76C30">
        <w:rPr>
          <w:rFonts w:ascii="Arial" w:eastAsiaTheme="minorHAnsi" w:hAnsi="Arial" w:cs="Arial"/>
          <w:color w:val="0070C0"/>
          <w:sz w:val="24"/>
          <w:szCs w:val="24"/>
        </w:rPr>
        <w:t xml:space="preserve">Paul will report back to BPF if a new lease is </w:t>
      </w:r>
      <w:r w:rsidR="00392B69" w:rsidRPr="00C76C30">
        <w:rPr>
          <w:rFonts w:ascii="Arial" w:eastAsiaTheme="minorHAnsi" w:hAnsi="Arial" w:cs="Arial"/>
          <w:color w:val="0070C0"/>
          <w:sz w:val="24"/>
          <w:szCs w:val="24"/>
        </w:rPr>
        <w:t>needed.</w:t>
      </w:r>
    </w:p>
    <w:p w14:paraId="6B6A1C49" w14:textId="77777777" w:rsidR="005E6A32" w:rsidRDefault="005E6A32" w:rsidP="005E6A32">
      <w:pPr>
        <w:pStyle w:val="ListParagraph"/>
        <w:ind w:left="1440"/>
        <w:rPr>
          <w:rFonts w:ascii="Arial" w:eastAsiaTheme="minorHAnsi" w:hAnsi="Arial" w:cs="Arial"/>
          <w:i/>
          <w:sz w:val="24"/>
          <w:szCs w:val="24"/>
        </w:rPr>
      </w:pPr>
    </w:p>
    <w:p w14:paraId="0BA625CE" w14:textId="465F1875" w:rsidR="002E141A" w:rsidRPr="00512885" w:rsidRDefault="002E141A" w:rsidP="00512885">
      <w:pPr>
        <w:pStyle w:val="ListParagraph"/>
        <w:numPr>
          <w:ilvl w:val="0"/>
          <w:numId w:val="31"/>
        </w:numPr>
        <w:rPr>
          <w:rFonts w:ascii="Arial" w:eastAsiaTheme="minorHAnsi" w:hAnsi="Arial" w:cs="Arial"/>
          <w:i/>
          <w:sz w:val="24"/>
          <w:szCs w:val="24"/>
        </w:rPr>
      </w:pPr>
      <w:r>
        <w:rPr>
          <w:rFonts w:ascii="Arial" w:eastAsiaTheme="minorHAnsi" w:hAnsi="Arial" w:cs="Arial"/>
          <w:sz w:val="24"/>
          <w:szCs w:val="24"/>
        </w:rPr>
        <w:t xml:space="preserve">B Street Lease Update – </w:t>
      </w:r>
    </w:p>
    <w:p w14:paraId="5362470A" w14:textId="0ED17E99" w:rsidR="00512885" w:rsidRPr="00F609D2" w:rsidRDefault="00FE7B12" w:rsidP="00FE7B12">
      <w:pPr>
        <w:pStyle w:val="ListParagraph"/>
        <w:ind w:left="1440"/>
        <w:rPr>
          <w:rFonts w:ascii="Arial" w:eastAsiaTheme="minorHAnsi" w:hAnsi="Arial" w:cs="Arial"/>
          <w:b/>
          <w:bCs/>
          <w:i/>
          <w:color w:val="0070C0"/>
          <w:sz w:val="24"/>
          <w:szCs w:val="24"/>
        </w:rPr>
      </w:pPr>
      <w:r w:rsidRPr="00C76C30">
        <w:rPr>
          <w:rFonts w:ascii="Arial" w:eastAsiaTheme="minorHAnsi" w:hAnsi="Arial" w:cs="Arial"/>
          <w:color w:val="0070C0"/>
          <w:sz w:val="24"/>
          <w:szCs w:val="24"/>
        </w:rPr>
        <w:lastRenderedPageBreak/>
        <w:t xml:space="preserve">In its current state it is missing several necessary components.  </w:t>
      </w:r>
      <w:r w:rsidR="00865C39" w:rsidRPr="00C76C30">
        <w:rPr>
          <w:rFonts w:ascii="Arial" w:eastAsiaTheme="minorHAnsi" w:hAnsi="Arial" w:cs="Arial"/>
          <w:color w:val="0070C0"/>
          <w:sz w:val="24"/>
          <w:szCs w:val="24"/>
        </w:rPr>
        <w:t xml:space="preserve">It was brought up that as this is a presbytery owned property it is ultimately the Presbytery, not Iglesia, that is entering into the lease and needs to be </w:t>
      </w:r>
      <w:r w:rsidR="006E72AC" w:rsidRPr="00C76C30">
        <w:rPr>
          <w:rFonts w:ascii="Arial" w:eastAsiaTheme="minorHAnsi" w:hAnsi="Arial" w:cs="Arial"/>
          <w:color w:val="0070C0"/>
          <w:sz w:val="24"/>
          <w:szCs w:val="24"/>
        </w:rPr>
        <w:t xml:space="preserve">the signer.  Karla also mentioned that the RTF has verbiage that should be in any lease of presbytery owned property that allows early termination of the lease if the property is to be repurposed.  </w:t>
      </w:r>
      <w:r w:rsidRPr="00F609D2">
        <w:rPr>
          <w:rFonts w:ascii="Arial" w:eastAsiaTheme="minorHAnsi" w:hAnsi="Arial" w:cs="Arial"/>
          <w:b/>
          <w:bCs/>
          <w:color w:val="0070C0"/>
          <w:sz w:val="24"/>
          <w:szCs w:val="24"/>
        </w:rPr>
        <w:t xml:space="preserve">Cindy will continue to work with Iglesia to iron those out and report back to </w:t>
      </w:r>
      <w:r w:rsidR="008D56E4" w:rsidRPr="00F609D2">
        <w:rPr>
          <w:rFonts w:ascii="Arial" w:eastAsiaTheme="minorHAnsi" w:hAnsi="Arial" w:cs="Arial"/>
          <w:b/>
          <w:bCs/>
          <w:color w:val="0070C0"/>
          <w:sz w:val="24"/>
          <w:szCs w:val="24"/>
        </w:rPr>
        <w:t>RTF</w:t>
      </w:r>
      <w:r w:rsidR="006E4CC5" w:rsidRPr="00F609D2">
        <w:rPr>
          <w:rFonts w:ascii="Arial" w:eastAsiaTheme="minorHAnsi" w:hAnsi="Arial" w:cs="Arial"/>
          <w:b/>
          <w:bCs/>
          <w:color w:val="0070C0"/>
          <w:sz w:val="24"/>
          <w:szCs w:val="24"/>
        </w:rPr>
        <w:t xml:space="preserve">.  </w:t>
      </w:r>
    </w:p>
    <w:p w14:paraId="23C1E231" w14:textId="77777777" w:rsidR="002E141A" w:rsidRDefault="002E141A" w:rsidP="002E141A">
      <w:pPr>
        <w:pStyle w:val="ListParagraph"/>
        <w:rPr>
          <w:rFonts w:ascii="Arial" w:eastAsiaTheme="minorHAnsi" w:hAnsi="Arial" w:cs="Arial"/>
          <w:sz w:val="24"/>
          <w:szCs w:val="24"/>
        </w:rPr>
      </w:pPr>
    </w:p>
    <w:p w14:paraId="6DBA1B4C" w14:textId="134A483C" w:rsidR="00EA7E0B" w:rsidRDefault="00EA7E0B" w:rsidP="00991558">
      <w:pPr>
        <w:pStyle w:val="ListParagraph"/>
        <w:numPr>
          <w:ilvl w:val="0"/>
          <w:numId w:val="31"/>
        </w:numPr>
        <w:rPr>
          <w:rFonts w:ascii="Arial" w:eastAsiaTheme="minorHAnsi" w:hAnsi="Arial" w:cs="Arial"/>
          <w:sz w:val="24"/>
          <w:szCs w:val="24"/>
        </w:rPr>
      </w:pPr>
      <w:r w:rsidRPr="00F311F0">
        <w:rPr>
          <w:rFonts w:ascii="Arial" w:eastAsiaTheme="minorHAnsi" w:hAnsi="Arial" w:cs="Arial"/>
          <w:sz w:val="24"/>
          <w:szCs w:val="24"/>
        </w:rPr>
        <w:t>Community Housing Works</w:t>
      </w:r>
      <w:r w:rsidR="00B91458">
        <w:rPr>
          <w:rFonts w:ascii="Arial" w:eastAsiaTheme="minorHAnsi" w:hAnsi="Arial" w:cs="Arial"/>
          <w:sz w:val="24"/>
          <w:szCs w:val="24"/>
        </w:rPr>
        <w:t xml:space="preserve"> @ Orange Avenue </w:t>
      </w:r>
    </w:p>
    <w:p w14:paraId="7D4E6FEF" w14:textId="3C865EED" w:rsidR="0022288C" w:rsidRPr="00C76C30" w:rsidRDefault="007C42E2" w:rsidP="0022288C">
      <w:pPr>
        <w:pStyle w:val="ListParagraph"/>
        <w:ind w:left="1440"/>
        <w:rPr>
          <w:rFonts w:ascii="Arial" w:eastAsiaTheme="minorHAnsi" w:hAnsi="Arial" w:cs="Arial"/>
          <w:color w:val="0070C0"/>
          <w:sz w:val="24"/>
          <w:szCs w:val="24"/>
        </w:rPr>
      </w:pPr>
      <w:r w:rsidRPr="00C76C30">
        <w:rPr>
          <w:rFonts w:ascii="Arial" w:eastAsiaTheme="minorHAnsi" w:hAnsi="Arial" w:cs="Arial"/>
          <w:color w:val="0070C0"/>
          <w:sz w:val="24"/>
          <w:szCs w:val="24"/>
        </w:rPr>
        <w:t xml:space="preserve">Working on the MOU, we have hired an attorney to write one </w:t>
      </w:r>
      <w:r w:rsidR="0065748D" w:rsidRPr="00C76C30">
        <w:rPr>
          <w:rFonts w:ascii="Arial" w:eastAsiaTheme="minorHAnsi" w:hAnsi="Arial" w:cs="Arial"/>
          <w:color w:val="0070C0"/>
          <w:sz w:val="24"/>
          <w:szCs w:val="24"/>
        </w:rPr>
        <w:t xml:space="preserve">that we can </w:t>
      </w:r>
      <w:proofErr w:type="gramStart"/>
      <w:r w:rsidR="0065748D" w:rsidRPr="00C76C30">
        <w:rPr>
          <w:rFonts w:ascii="Arial" w:eastAsiaTheme="minorHAnsi" w:hAnsi="Arial" w:cs="Arial"/>
          <w:color w:val="0070C0"/>
          <w:sz w:val="24"/>
          <w:szCs w:val="24"/>
        </w:rPr>
        <w:t>use for</w:t>
      </w:r>
      <w:proofErr w:type="gramEnd"/>
      <w:r w:rsidR="0065748D" w:rsidRPr="00C76C30">
        <w:rPr>
          <w:rFonts w:ascii="Arial" w:eastAsiaTheme="minorHAnsi" w:hAnsi="Arial" w:cs="Arial"/>
          <w:color w:val="0070C0"/>
          <w:sz w:val="24"/>
          <w:szCs w:val="24"/>
        </w:rPr>
        <w:t xml:space="preserve"> as a template for multiple projects.  </w:t>
      </w:r>
      <w:r w:rsidR="00723347" w:rsidRPr="00C76C30">
        <w:rPr>
          <w:rFonts w:ascii="Arial" w:eastAsiaTheme="minorHAnsi" w:hAnsi="Arial" w:cs="Arial"/>
          <w:color w:val="0070C0"/>
          <w:sz w:val="24"/>
          <w:szCs w:val="24"/>
        </w:rPr>
        <w:t xml:space="preserve">Two separate ones being </w:t>
      </w:r>
      <w:proofErr w:type="gramStart"/>
      <w:r w:rsidR="00723347" w:rsidRPr="00C76C30">
        <w:rPr>
          <w:rFonts w:ascii="Arial" w:eastAsiaTheme="minorHAnsi" w:hAnsi="Arial" w:cs="Arial"/>
          <w:color w:val="0070C0"/>
          <w:sz w:val="24"/>
          <w:szCs w:val="24"/>
        </w:rPr>
        <w:t>written</w:t>
      </w:r>
      <w:proofErr w:type="gramEnd"/>
      <w:r w:rsidR="00723347" w:rsidRPr="00C76C30">
        <w:rPr>
          <w:rFonts w:ascii="Arial" w:eastAsiaTheme="minorHAnsi" w:hAnsi="Arial" w:cs="Arial"/>
          <w:color w:val="0070C0"/>
          <w:sz w:val="24"/>
          <w:szCs w:val="24"/>
        </w:rPr>
        <w:t xml:space="preserve"> one for Community Housing Works projects and one for </w:t>
      </w:r>
      <w:r w:rsidR="0027339A" w:rsidRPr="00C76C30">
        <w:rPr>
          <w:rFonts w:ascii="Arial" w:eastAsiaTheme="minorHAnsi" w:hAnsi="Arial" w:cs="Arial"/>
          <w:color w:val="0070C0"/>
          <w:sz w:val="24"/>
          <w:szCs w:val="24"/>
        </w:rPr>
        <w:t>other groups.</w:t>
      </w:r>
    </w:p>
    <w:p w14:paraId="4835287E" w14:textId="77777777" w:rsidR="00247DF8" w:rsidRPr="005E6A32" w:rsidRDefault="00247DF8" w:rsidP="005E6A32">
      <w:pPr>
        <w:rPr>
          <w:rFonts w:ascii="Arial" w:eastAsiaTheme="minorHAnsi" w:hAnsi="Arial" w:cs="Arial"/>
          <w:i/>
          <w:sz w:val="24"/>
          <w:szCs w:val="24"/>
        </w:rPr>
      </w:pPr>
    </w:p>
    <w:p w14:paraId="05F69964" w14:textId="3E148C9D" w:rsidR="00EA7E0B" w:rsidRDefault="00EA7E0B" w:rsidP="00991558">
      <w:pPr>
        <w:pStyle w:val="ListParagraph"/>
        <w:numPr>
          <w:ilvl w:val="0"/>
          <w:numId w:val="31"/>
        </w:numPr>
        <w:rPr>
          <w:rFonts w:ascii="Arial" w:eastAsiaTheme="minorHAnsi" w:hAnsi="Arial" w:cs="Arial"/>
          <w:sz w:val="24"/>
          <w:szCs w:val="24"/>
        </w:rPr>
      </w:pPr>
      <w:r w:rsidRPr="00F311F0">
        <w:rPr>
          <w:rFonts w:ascii="Arial" w:eastAsiaTheme="minorHAnsi" w:hAnsi="Arial" w:cs="Arial"/>
          <w:sz w:val="24"/>
          <w:szCs w:val="24"/>
        </w:rPr>
        <w:t>Memorandum of Understandings with ministries/churches that meet on properties where the Presbytery holds title</w:t>
      </w:r>
      <w:r w:rsidR="00C57453">
        <w:rPr>
          <w:rFonts w:ascii="Arial" w:eastAsiaTheme="minorHAnsi" w:hAnsi="Arial" w:cs="Arial"/>
          <w:sz w:val="24"/>
          <w:szCs w:val="24"/>
        </w:rPr>
        <w:t>.</w:t>
      </w:r>
    </w:p>
    <w:p w14:paraId="06895869" w14:textId="19BBCB9F" w:rsidR="0022288C" w:rsidRPr="00C76C30" w:rsidRDefault="0022288C" w:rsidP="00E34782">
      <w:pPr>
        <w:ind w:left="720" w:firstLine="720"/>
        <w:rPr>
          <w:rFonts w:ascii="Arial" w:eastAsiaTheme="minorHAnsi" w:hAnsi="Arial" w:cs="Arial"/>
          <w:iCs/>
          <w:color w:val="0070C0"/>
          <w:sz w:val="24"/>
          <w:szCs w:val="24"/>
        </w:rPr>
      </w:pPr>
      <w:r w:rsidRPr="00C76C30">
        <w:rPr>
          <w:rFonts w:ascii="Arial" w:eastAsiaTheme="minorHAnsi" w:hAnsi="Arial" w:cs="Arial"/>
          <w:iCs/>
          <w:color w:val="0070C0"/>
          <w:sz w:val="24"/>
          <w:szCs w:val="24"/>
        </w:rPr>
        <w:t xml:space="preserve">Rob Hanna </w:t>
      </w:r>
      <w:r w:rsidR="00E34782" w:rsidRPr="00C76C30">
        <w:rPr>
          <w:rFonts w:ascii="Arial" w:eastAsiaTheme="minorHAnsi" w:hAnsi="Arial" w:cs="Arial"/>
          <w:iCs/>
          <w:color w:val="0070C0"/>
          <w:sz w:val="24"/>
          <w:szCs w:val="24"/>
        </w:rPr>
        <w:t xml:space="preserve">has drafted </w:t>
      </w:r>
      <w:r w:rsidR="00B43A0A" w:rsidRPr="00C76C30">
        <w:rPr>
          <w:rFonts w:ascii="Arial" w:eastAsiaTheme="minorHAnsi" w:hAnsi="Arial" w:cs="Arial"/>
          <w:iCs/>
          <w:color w:val="0070C0"/>
          <w:sz w:val="24"/>
          <w:szCs w:val="24"/>
        </w:rPr>
        <w:t>one that is being reviewed by RTF.  There are no current MOUs in place per Kari.</w:t>
      </w:r>
    </w:p>
    <w:p w14:paraId="755DFC6F" w14:textId="77777777" w:rsidR="00247DF8" w:rsidRPr="002254E8" w:rsidRDefault="00247DF8" w:rsidP="00C57453">
      <w:pPr>
        <w:ind w:left="720" w:firstLine="720"/>
        <w:rPr>
          <w:rFonts w:ascii="Arial" w:eastAsiaTheme="minorHAnsi" w:hAnsi="Arial" w:cs="Arial"/>
          <w:i/>
          <w:sz w:val="24"/>
          <w:szCs w:val="24"/>
        </w:rPr>
      </w:pPr>
    </w:p>
    <w:p w14:paraId="1FA5C185" w14:textId="77777777" w:rsidR="002F3E75" w:rsidRPr="0022288C" w:rsidRDefault="002F3E75" w:rsidP="002F3E75">
      <w:pPr>
        <w:pStyle w:val="ListParagraph"/>
        <w:numPr>
          <w:ilvl w:val="0"/>
          <w:numId w:val="31"/>
        </w:numPr>
        <w:rPr>
          <w:rFonts w:ascii="Arial" w:hAnsi="Arial" w:cs="Arial"/>
          <w:i/>
          <w:sz w:val="24"/>
          <w:szCs w:val="24"/>
        </w:rPr>
      </w:pPr>
      <w:r>
        <w:rPr>
          <w:rFonts w:ascii="Arial" w:eastAsiaTheme="minorHAnsi" w:hAnsi="Arial" w:cs="Arial"/>
          <w:sz w:val="24"/>
          <w:szCs w:val="24"/>
        </w:rPr>
        <w:t xml:space="preserve">Update on </w:t>
      </w:r>
      <w:r w:rsidRPr="00F311F0">
        <w:rPr>
          <w:rFonts w:ascii="Arial" w:eastAsiaTheme="minorHAnsi" w:hAnsi="Arial" w:cs="Arial"/>
          <w:sz w:val="24"/>
          <w:szCs w:val="24"/>
        </w:rPr>
        <w:t xml:space="preserve">Presbytery Financial Policies Revisions </w:t>
      </w:r>
    </w:p>
    <w:p w14:paraId="34FDBE58" w14:textId="66DF2255" w:rsidR="002F3E75" w:rsidRPr="00916B59" w:rsidRDefault="00C573EE" w:rsidP="002F3E75">
      <w:pPr>
        <w:pStyle w:val="ListParagraph"/>
        <w:ind w:left="1440"/>
        <w:rPr>
          <w:rFonts w:ascii="Arial" w:eastAsiaTheme="minorHAnsi" w:hAnsi="Arial" w:cs="Arial"/>
          <w:b/>
          <w:bCs/>
          <w:color w:val="0070C0"/>
          <w:sz w:val="24"/>
          <w:szCs w:val="24"/>
        </w:rPr>
      </w:pPr>
      <w:r w:rsidRPr="00916B59">
        <w:rPr>
          <w:rFonts w:ascii="Arial" w:eastAsiaTheme="minorHAnsi" w:hAnsi="Arial" w:cs="Arial"/>
          <w:b/>
          <w:bCs/>
          <w:color w:val="0070C0"/>
          <w:sz w:val="24"/>
          <w:szCs w:val="24"/>
        </w:rPr>
        <w:t xml:space="preserve">Paul will forward the first draft to the committee members for their </w:t>
      </w:r>
      <w:r w:rsidR="00C426A5" w:rsidRPr="00916B59">
        <w:rPr>
          <w:rFonts w:ascii="Arial" w:eastAsiaTheme="minorHAnsi" w:hAnsi="Arial" w:cs="Arial"/>
          <w:b/>
          <w:bCs/>
          <w:color w:val="0070C0"/>
          <w:sz w:val="24"/>
          <w:szCs w:val="24"/>
        </w:rPr>
        <w:t>comments.  Responses should be sent to Sean</w:t>
      </w:r>
      <w:r w:rsidR="00051C54" w:rsidRPr="00916B59">
        <w:rPr>
          <w:rFonts w:ascii="Arial" w:eastAsiaTheme="minorHAnsi" w:hAnsi="Arial" w:cs="Arial"/>
          <w:b/>
          <w:bCs/>
          <w:color w:val="0070C0"/>
          <w:sz w:val="24"/>
          <w:szCs w:val="24"/>
        </w:rPr>
        <w:t xml:space="preserve"> by </w:t>
      </w:r>
      <w:r w:rsidR="00E7642D" w:rsidRPr="00916B59">
        <w:rPr>
          <w:rFonts w:ascii="Arial" w:eastAsiaTheme="minorHAnsi" w:hAnsi="Arial" w:cs="Arial"/>
          <w:b/>
          <w:bCs/>
          <w:color w:val="0070C0"/>
          <w:sz w:val="24"/>
          <w:szCs w:val="24"/>
        </w:rPr>
        <w:t>4/15/24.</w:t>
      </w:r>
    </w:p>
    <w:p w14:paraId="44F0950B" w14:textId="77777777" w:rsidR="002F3E75" w:rsidRDefault="002F3E75" w:rsidP="002F3E75">
      <w:pPr>
        <w:pStyle w:val="ListParagraph"/>
        <w:ind w:left="1440"/>
        <w:rPr>
          <w:rFonts w:ascii="Arial" w:eastAsiaTheme="minorHAnsi" w:hAnsi="Arial" w:cs="Arial"/>
          <w:i/>
          <w:iCs/>
          <w:sz w:val="24"/>
          <w:szCs w:val="24"/>
        </w:rPr>
      </w:pPr>
    </w:p>
    <w:p w14:paraId="03C8E572" w14:textId="5384AC69" w:rsidR="002F3E75" w:rsidRDefault="002F3E75" w:rsidP="0022288C">
      <w:pPr>
        <w:pStyle w:val="ListParagraph"/>
        <w:numPr>
          <w:ilvl w:val="0"/>
          <w:numId w:val="31"/>
        </w:numPr>
        <w:rPr>
          <w:rFonts w:ascii="Arial" w:hAnsi="Arial" w:cs="Arial"/>
          <w:iCs/>
          <w:sz w:val="24"/>
          <w:szCs w:val="24"/>
        </w:rPr>
      </w:pPr>
      <w:r w:rsidRPr="002F3E75">
        <w:rPr>
          <w:rFonts w:ascii="Arial" w:hAnsi="Arial" w:cs="Arial"/>
          <w:iCs/>
          <w:sz w:val="24"/>
          <w:szCs w:val="24"/>
        </w:rPr>
        <w:t>Real Estate Task Force</w:t>
      </w:r>
    </w:p>
    <w:p w14:paraId="0B89715A" w14:textId="47DC555A" w:rsidR="009E74F9" w:rsidRPr="009E74F9" w:rsidRDefault="00226DF8" w:rsidP="009E74F9">
      <w:pPr>
        <w:ind w:left="1440"/>
        <w:rPr>
          <w:rFonts w:ascii="Arial" w:hAnsi="Arial" w:cs="Arial"/>
          <w:i/>
          <w:sz w:val="24"/>
          <w:szCs w:val="24"/>
        </w:rPr>
      </w:pPr>
      <w:r w:rsidRPr="00C76C30">
        <w:rPr>
          <w:rFonts w:ascii="Arial" w:hAnsi="Arial" w:cs="Arial"/>
          <w:iCs/>
          <w:color w:val="0070C0"/>
          <w:sz w:val="24"/>
          <w:szCs w:val="24"/>
        </w:rPr>
        <w:t>No additional updates</w:t>
      </w:r>
      <w:r>
        <w:rPr>
          <w:rFonts w:ascii="Arial" w:hAnsi="Arial" w:cs="Arial"/>
          <w:i/>
          <w:sz w:val="24"/>
          <w:szCs w:val="24"/>
        </w:rPr>
        <w:t>.</w:t>
      </w:r>
    </w:p>
    <w:p w14:paraId="2BD94BA7" w14:textId="35208029" w:rsidR="002254E8" w:rsidRDefault="002254E8" w:rsidP="00EA7E0B">
      <w:pPr>
        <w:pStyle w:val="ListParagraph"/>
        <w:ind w:left="1440"/>
        <w:rPr>
          <w:rFonts w:ascii="Arial" w:hAnsi="Arial" w:cs="Arial"/>
          <w:i/>
          <w:iCs/>
          <w:sz w:val="24"/>
          <w:szCs w:val="24"/>
        </w:rPr>
      </w:pPr>
    </w:p>
    <w:p w14:paraId="3AE161F6" w14:textId="77777777" w:rsidR="000C1F8D" w:rsidRPr="002254E8" w:rsidRDefault="000C1F8D" w:rsidP="00EA7E0B">
      <w:pPr>
        <w:pStyle w:val="ListParagraph"/>
        <w:ind w:left="1440"/>
        <w:rPr>
          <w:rFonts w:ascii="Arial" w:hAnsi="Arial" w:cs="Arial"/>
          <w:i/>
          <w:sz w:val="24"/>
          <w:szCs w:val="24"/>
        </w:rPr>
      </w:pPr>
    </w:p>
    <w:p w14:paraId="6670FDAD" w14:textId="29B60F00" w:rsidR="00EA7E0B" w:rsidRPr="00B91458" w:rsidRDefault="002254E8" w:rsidP="00B91458">
      <w:pPr>
        <w:rPr>
          <w:rFonts w:ascii="Arial" w:eastAsiaTheme="minorHAnsi" w:hAnsi="Arial" w:cstheme="minorBidi"/>
          <w:b/>
          <w:bCs/>
          <w:sz w:val="24"/>
          <w:szCs w:val="24"/>
          <w:u w:val="single"/>
        </w:rPr>
      </w:pPr>
      <w:r w:rsidRPr="00B91458">
        <w:rPr>
          <w:rFonts w:ascii="Arial" w:eastAsiaTheme="minorHAnsi" w:hAnsi="Arial" w:cstheme="minorBidi"/>
          <w:b/>
          <w:bCs/>
          <w:sz w:val="24"/>
          <w:szCs w:val="24"/>
          <w:u w:val="single"/>
        </w:rPr>
        <w:t>OTHER OUTSTANDING</w:t>
      </w:r>
      <w:r w:rsidR="00B91458">
        <w:rPr>
          <w:rFonts w:ascii="Arial" w:eastAsiaTheme="minorHAnsi" w:hAnsi="Arial" w:cstheme="minorBidi"/>
          <w:b/>
          <w:bCs/>
          <w:sz w:val="24"/>
          <w:szCs w:val="24"/>
          <w:u w:val="single"/>
        </w:rPr>
        <w:t>/OLD</w:t>
      </w:r>
      <w:r w:rsidRPr="00B91458">
        <w:rPr>
          <w:rFonts w:ascii="Arial" w:eastAsiaTheme="minorHAnsi" w:hAnsi="Arial" w:cstheme="minorBidi"/>
          <w:b/>
          <w:bCs/>
          <w:sz w:val="24"/>
          <w:szCs w:val="24"/>
          <w:u w:val="single"/>
        </w:rPr>
        <w:t xml:space="preserve"> BUSINESS</w:t>
      </w:r>
    </w:p>
    <w:p w14:paraId="57CCB7C5" w14:textId="67C06925" w:rsidR="00B91458" w:rsidRPr="009400BA" w:rsidRDefault="00B91458" w:rsidP="00B91458">
      <w:pPr>
        <w:pStyle w:val="NoSpacing"/>
        <w:rPr>
          <w:szCs w:val="24"/>
        </w:rPr>
      </w:pPr>
      <w:r>
        <w:rPr>
          <w:szCs w:val="24"/>
        </w:rPr>
        <w:t>1)</w:t>
      </w:r>
      <w:r w:rsidRPr="009400BA">
        <w:rPr>
          <w:szCs w:val="24"/>
        </w:rPr>
        <w:t>From Maurice:  An observation from today’s Presbytery meeting and looking at the 2023 budget.  Sheets 10 &amp; 10.5 of the November report are for Cyclical and performance to its budget.  The Presbytery approved the 2024 budget today, including the SSAPF and New Day budgets.  There was no Cyclical budget.  Does that mean that the Presbytery now has a single budget, the one proposed by BP&amp;F?  You will recall we added the SSAPF and New Day investment funds and any budgeted drawdown as income and their respective shortfalls as expenses.  If that’s true, it will be the first time in my memory that we have a single, consolidated budget for all money that flows through the Presbytery accounts.</w:t>
      </w:r>
      <w:r>
        <w:rPr>
          <w:szCs w:val="24"/>
        </w:rPr>
        <w:t xml:space="preserve"> </w:t>
      </w:r>
      <w:r w:rsidRPr="009400BA">
        <w:rPr>
          <w:szCs w:val="24"/>
        </w:rPr>
        <w:t>If Cyclical no longer has a budget, the fiscal sections of that chapter of the Manual of Administrative Operations need to be deleted and the BP&amp;F chapter needs to be updated to reflect the new alignment of budgets.  Just a little item that really should be done in time for approval at the February Presbytery meeting.</w:t>
      </w:r>
    </w:p>
    <w:p w14:paraId="518605FA" w14:textId="77777777" w:rsidR="00B91458" w:rsidRDefault="00B91458" w:rsidP="00B91458">
      <w:pPr>
        <w:pStyle w:val="NoSpacing"/>
        <w:rPr>
          <w:szCs w:val="24"/>
        </w:rPr>
      </w:pPr>
    </w:p>
    <w:p w14:paraId="63B2F813" w14:textId="619A3AFE" w:rsidR="00B91458" w:rsidRDefault="00B91458" w:rsidP="00B91458">
      <w:pPr>
        <w:pStyle w:val="NoSpacing"/>
      </w:pPr>
      <w:r>
        <w:rPr>
          <w:szCs w:val="24"/>
        </w:rPr>
        <w:t>2)</w:t>
      </w:r>
      <w:r w:rsidRPr="003E3EBE">
        <w:rPr>
          <w:szCs w:val="24"/>
        </w:rPr>
        <w:t xml:space="preserve">Future: </w:t>
      </w:r>
      <w:r w:rsidRPr="009400BA">
        <w:t>Dedicated Funds – Emily McColl will develop a presentation for Presbytery to publicize the origins/restrictions of the funds and to promote usage by Presbyters.  Jim will request docket time for presentation.  Perhaps a written brochure?  Perhaps space on the Presbytery website?</w:t>
      </w:r>
    </w:p>
    <w:p w14:paraId="0D4E4660" w14:textId="6E03C6B0" w:rsidR="0095241A" w:rsidRPr="007073CA" w:rsidRDefault="007073CA" w:rsidP="00B91458">
      <w:pPr>
        <w:pStyle w:val="NoSpacing"/>
        <w:rPr>
          <w:color w:val="0070C0"/>
          <w:szCs w:val="24"/>
        </w:rPr>
      </w:pPr>
      <w:r>
        <w:rPr>
          <w:color w:val="0070C0"/>
        </w:rPr>
        <w:t xml:space="preserve">Emily feels that she was asked to stop </w:t>
      </w:r>
      <w:proofErr w:type="gramStart"/>
      <w:r>
        <w:rPr>
          <w:color w:val="0070C0"/>
        </w:rPr>
        <w:t>work</w:t>
      </w:r>
      <w:proofErr w:type="gramEnd"/>
      <w:r>
        <w:rPr>
          <w:color w:val="0070C0"/>
        </w:rPr>
        <w:t xml:space="preserve"> on this, per Cindy.  </w:t>
      </w:r>
      <w:r w:rsidRPr="00916B59">
        <w:rPr>
          <w:b/>
          <w:bCs/>
          <w:color w:val="0070C0"/>
        </w:rPr>
        <w:t xml:space="preserve">Jennifer </w:t>
      </w:r>
      <w:r w:rsidR="00574F9C" w:rsidRPr="00916B59">
        <w:rPr>
          <w:b/>
          <w:bCs/>
          <w:color w:val="0070C0"/>
        </w:rPr>
        <w:t xml:space="preserve">will follow up with Kari about the possibility that it was because there was going to be an effort to </w:t>
      </w:r>
      <w:proofErr w:type="spellStart"/>
      <w:r w:rsidR="00574F9C" w:rsidRPr="00916B59">
        <w:rPr>
          <w:b/>
          <w:bCs/>
          <w:color w:val="0070C0"/>
        </w:rPr>
        <w:t>unrestrict</w:t>
      </w:r>
      <w:proofErr w:type="spellEnd"/>
      <w:r w:rsidR="00574F9C" w:rsidRPr="00916B59">
        <w:rPr>
          <w:b/>
          <w:bCs/>
          <w:color w:val="0070C0"/>
        </w:rPr>
        <w:t xml:space="preserve"> several of the funds and that would change the information that needed to be presented.</w:t>
      </w:r>
    </w:p>
    <w:p w14:paraId="125EDBBA" w14:textId="77777777" w:rsidR="00B91458" w:rsidRDefault="00B91458" w:rsidP="00F311F0">
      <w:pPr>
        <w:pStyle w:val="ListParagraph"/>
        <w:rPr>
          <w:rFonts w:ascii="Arial" w:eastAsiaTheme="minorHAnsi" w:hAnsi="Arial" w:cstheme="minorBidi"/>
          <w:sz w:val="24"/>
          <w:szCs w:val="24"/>
        </w:rPr>
      </w:pPr>
    </w:p>
    <w:p w14:paraId="778DA57C" w14:textId="29D11B9B" w:rsidR="00F01D4A" w:rsidRDefault="00B91458" w:rsidP="00B91458">
      <w:pPr>
        <w:rPr>
          <w:rFonts w:ascii="Arial" w:eastAsiaTheme="minorHAnsi" w:hAnsi="Arial" w:cstheme="minorBidi"/>
          <w:sz w:val="24"/>
          <w:szCs w:val="24"/>
        </w:rPr>
      </w:pPr>
      <w:r>
        <w:rPr>
          <w:rFonts w:ascii="Arial" w:eastAsiaTheme="minorHAnsi" w:hAnsi="Arial" w:cstheme="minorBidi"/>
          <w:sz w:val="24"/>
          <w:szCs w:val="24"/>
        </w:rPr>
        <w:t>3)</w:t>
      </w:r>
      <w:r w:rsidR="00BA127A" w:rsidRPr="00B91458">
        <w:rPr>
          <w:rFonts w:ascii="Arial" w:eastAsiaTheme="minorHAnsi" w:hAnsi="Arial" w:cstheme="minorBidi"/>
          <w:sz w:val="24"/>
          <w:szCs w:val="24"/>
        </w:rPr>
        <w:t>On Hold: L</w:t>
      </w:r>
      <w:r w:rsidR="00620B62" w:rsidRPr="00B91458">
        <w:rPr>
          <w:rFonts w:ascii="Arial" w:eastAsiaTheme="minorHAnsi" w:hAnsi="Arial" w:cstheme="minorBidi"/>
          <w:sz w:val="24"/>
          <w:szCs w:val="24"/>
        </w:rPr>
        <w:t>ease agreement between Logos Korean Church of San Diego and Palisades Presbyterian Church</w:t>
      </w:r>
      <w:r w:rsidR="00BA127A" w:rsidRPr="00B91458">
        <w:rPr>
          <w:rFonts w:ascii="Arial" w:eastAsiaTheme="minorHAnsi" w:hAnsi="Arial" w:cstheme="minorBidi"/>
          <w:sz w:val="24"/>
          <w:szCs w:val="24"/>
        </w:rPr>
        <w:t>.</w:t>
      </w:r>
      <w:r w:rsidR="00620B62" w:rsidRPr="00B91458">
        <w:rPr>
          <w:rFonts w:ascii="Arial" w:eastAsiaTheme="minorHAnsi" w:hAnsi="Arial" w:cstheme="minorBidi"/>
          <w:sz w:val="24"/>
          <w:szCs w:val="24"/>
        </w:rPr>
        <w:t xml:space="preserve"> </w:t>
      </w:r>
    </w:p>
    <w:p w14:paraId="02C84C82" w14:textId="17F41EC0" w:rsidR="00B14D5E" w:rsidRPr="00916B59" w:rsidRDefault="00754BD6" w:rsidP="00B91458">
      <w:pPr>
        <w:rPr>
          <w:rFonts w:ascii="Arial" w:eastAsiaTheme="minorHAnsi" w:hAnsi="Arial" w:cstheme="minorBidi"/>
          <w:b/>
          <w:bCs/>
          <w:color w:val="0070C0"/>
          <w:sz w:val="24"/>
          <w:szCs w:val="24"/>
        </w:rPr>
      </w:pPr>
      <w:r w:rsidRPr="00E67564">
        <w:rPr>
          <w:rFonts w:ascii="Arial" w:eastAsiaTheme="minorHAnsi" w:hAnsi="Arial" w:cstheme="minorBidi"/>
          <w:color w:val="0070C0"/>
          <w:sz w:val="24"/>
          <w:szCs w:val="24"/>
        </w:rPr>
        <w:lastRenderedPageBreak/>
        <w:t xml:space="preserve">There is a document in progress but </w:t>
      </w:r>
      <w:r w:rsidR="00E67564" w:rsidRPr="00E67564">
        <w:rPr>
          <w:rFonts w:ascii="Arial" w:eastAsiaTheme="minorHAnsi" w:hAnsi="Arial" w:cstheme="minorBidi"/>
          <w:color w:val="0070C0"/>
          <w:sz w:val="24"/>
          <w:szCs w:val="24"/>
        </w:rPr>
        <w:t xml:space="preserve">has stalled out.  </w:t>
      </w:r>
      <w:r w:rsidR="00E67564" w:rsidRPr="00916B59">
        <w:rPr>
          <w:rFonts w:ascii="Arial" w:eastAsiaTheme="minorHAnsi" w:hAnsi="Arial" w:cstheme="minorBidi"/>
          <w:b/>
          <w:bCs/>
          <w:color w:val="0070C0"/>
          <w:sz w:val="24"/>
          <w:szCs w:val="24"/>
        </w:rPr>
        <w:t xml:space="preserve">Cindy </w:t>
      </w:r>
      <w:r w:rsidR="00B14D5E" w:rsidRPr="00916B59">
        <w:rPr>
          <w:rFonts w:ascii="Arial" w:eastAsiaTheme="minorHAnsi" w:hAnsi="Arial" w:cstheme="minorBidi"/>
          <w:b/>
          <w:bCs/>
          <w:color w:val="0070C0"/>
          <w:sz w:val="24"/>
          <w:szCs w:val="24"/>
        </w:rPr>
        <w:t xml:space="preserve">will ask Emily if she </w:t>
      </w:r>
      <w:proofErr w:type="gramStart"/>
      <w:r w:rsidR="00B14D5E" w:rsidRPr="00916B59">
        <w:rPr>
          <w:rFonts w:ascii="Arial" w:eastAsiaTheme="minorHAnsi" w:hAnsi="Arial" w:cstheme="minorBidi"/>
          <w:b/>
          <w:bCs/>
          <w:color w:val="0070C0"/>
          <w:sz w:val="24"/>
          <w:szCs w:val="24"/>
        </w:rPr>
        <w:t>will reach</w:t>
      </w:r>
      <w:proofErr w:type="gramEnd"/>
      <w:r w:rsidR="00B14D5E" w:rsidRPr="00916B59">
        <w:rPr>
          <w:rFonts w:ascii="Arial" w:eastAsiaTheme="minorHAnsi" w:hAnsi="Arial" w:cstheme="minorBidi"/>
          <w:b/>
          <w:bCs/>
          <w:color w:val="0070C0"/>
          <w:sz w:val="24"/>
          <w:szCs w:val="24"/>
        </w:rPr>
        <w:t xml:space="preserve"> out to Cassie</w:t>
      </w:r>
      <w:r w:rsidR="00E67564" w:rsidRPr="00916B59">
        <w:rPr>
          <w:rFonts w:ascii="Arial" w:eastAsiaTheme="minorHAnsi" w:hAnsi="Arial" w:cstheme="minorBidi"/>
          <w:b/>
          <w:bCs/>
          <w:color w:val="0070C0"/>
          <w:sz w:val="24"/>
          <w:szCs w:val="24"/>
        </w:rPr>
        <w:t xml:space="preserve"> to get it back on track.</w:t>
      </w:r>
    </w:p>
    <w:p w14:paraId="56F532D6" w14:textId="77777777" w:rsidR="00C36F3E" w:rsidRPr="00C36F3E" w:rsidRDefault="00C36F3E" w:rsidP="00B91458">
      <w:pPr>
        <w:rPr>
          <w:rFonts w:ascii="Arial" w:eastAsiaTheme="minorHAnsi" w:hAnsi="Arial" w:cstheme="minorBidi"/>
          <w:color w:val="0070C0"/>
          <w:sz w:val="24"/>
          <w:szCs w:val="24"/>
        </w:rPr>
      </w:pPr>
    </w:p>
    <w:p w14:paraId="1B867E85" w14:textId="77777777" w:rsidR="00B91458" w:rsidRDefault="00B91458" w:rsidP="00B91458">
      <w:pPr>
        <w:ind w:left="360"/>
        <w:rPr>
          <w:rFonts w:ascii="Arial" w:eastAsiaTheme="minorHAnsi" w:hAnsi="Arial" w:cstheme="minorBidi"/>
          <w:sz w:val="24"/>
          <w:szCs w:val="24"/>
        </w:rPr>
      </w:pPr>
    </w:p>
    <w:p w14:paraId="58B0D626" w14:textId="4BE89D7B" w:rsidR="009400BA" w:rsidRPr="005554A4" w:rsidRDefault="00B91458" w:rsidP="00B91458">
      <w:pPr>
        <w:rPr>
          <w:rFonts w:ascii="Arial" w:eastAsiaTheme="minorHAnsi" w:hAnsi="Arial" w:cstheme="minorBidi"/>
          <w:color w:val="0070C0"/>
          <w:sz w:val="24"/>
          <w:szCs w:val="24"/>
        </w:rPr>
      </w:pPr>
      <w:proofErr w:type="gramStart"/>
      <w:r>
        <w:rPr>
          <w:rFonts w:ascii="Arial" w:eastAsiaTheme="minorHAnsi" w:hAnsi="Arial" w:cstheme="minorBidi"/>
          <w:sz w:val="24"/>
          <w:szCs w:val="24"/>
        </w:rPr>
        <w:t>4.)</w:t>
      </w:r>
      <w:r w:rsidR="009400BA" w:rsidRPr="00B91458">
        <w:rPr>
          <w:rFonts w:ascii="Arial" w:eastAsiaTheme="minorHAnsi" w:hAnsi="Arial" w:cstheme="minorBidi"/>
          <w:sz w:val="24"/>
          <w:szCs w:val="24"/>
        </w:rPr>
        <w:t>Preliminary</w:t>
      </w:r>
      <w:proofErr w:type="gramEnd"/>
      <w:r w:rsidR="009400BA" w:rsidRPr="00B91458">
        <w:rPr>
          <w:rFonts w:ascii="Arial" w:eastAsiaTheme="minorHAnsi" w:hAnsi="Arial" w:cstheme="minorBidi"/>
          <w:sz w:val="24"/>
          <w:szCs w:val="24"/>
        </w:rPr>
        <w:t xml:space="preserve"> discussion on approval process for lease agreements.  </w:t>
      </w:r>
      <w:r w:rsidR="008F421B" w:rsidRPr="00B91458">
        <w:rPr>
          <w:rFonts w:ascii="Arial" w:eastAsiaTheme="minorHAnsi" w:hAnsi="Arial" w:cstheme="minorBidi"/>
          <w:sz w:val="24"/>
          <w:szCs w:val="24"/>
        </w:rPr>
        <w:t>See information from Manual of Operations below</w:t>
      </w:r>
      <w:r w:rsidR="00F31A9A">
        <w:rPr>
          <w:rFonts w:ascii="Arial" w:eastAsiaTheme="minorHAnsi" w:hAnsi="Arial" w:cstheme="minorBidi"/>
          <w:sz w:val="24"/>
          <w:szCs w:val="24"/>
        </w:rPr>
        <w:t xml:space="preserve">.  </w:t>
      </w:r>
      <w:r w:rsidR="00F31A9A" w:rsidRPr="008F2C89">
        <w:rPr>
          <w:rFonts w:ascii="Arial" w:eastAsiaTheme="minorHAnsi" w:hAnsi="Arial" w:cstheme="minorBidi"/>
          <w:b/>
          <w:bCs/>
          <w:color w:val="0070C0"/>
          <w:sz w:val="24"/>
          <w:szCs w:val="24"/>
        </w:rPr>
        <w:t xml:space="preserve">Cindy will take the </w:t>
      </w:r>
      <w:r w:rsidR="001C1D8B" w:rsidRPr="008F2C89">
        <w:rPr>
          <w:rFonts w:ascii="Arial" w:eastAsiaTheme="minorHAnsi" w:hAnsi="Arial" w:cstheme="minorBidi"/>
          <w:b/>
          <w:bCs/>
          <w:color w:val="0070C0"/>
          <w:sz w:val="24"/>
          <w:szCs w:val="24"/>
        </w:rPr>
        <w:t xml:space="preserve">presbytery owned property items off the list she had created and send the </w:t>
      </w:r>
      <w:r w:rsidR="00B81468" w:rsidRPr="008F2C89">
        <w:rPr>
          <w:rFonts w:ascii="Arial" w:eastAsiaTheme="minorHAnsi" w:hAnsi="Arial" w:cstheme="minorBidi"/>
          <w:b/>
          <w:bCs/>
          <w:color w:val="0070C0"/>
          <w:sz w:val="24"/>
          <w:szCs w:val="24"/>
        </w:rPr>
        <w:t>list of what must be included in church owned property leases for review.</w:t>
      </w:r>
      <w:r w:rsidR="00B81468" w:rsidRPr="00B81468">
        <w:rPr>
          <w:rFonts w:ascii="Arial" w:eastAsiaTheme="minorHAnsi" w:hAnsi="Arial" w:cstheme="minorBidi"/>
          <w:color w:val="0070C0"/>
          <w:sz w:val="24"/>
          <w:szCs w:val="24"/>
        </w:rPr>
        <w:t xml:space="preserve">  </w:t>
      </w:r>
      <w:proofErr w:type="gramStart"/>
      <w:r w:rsidR="00B81468">
        <w:rPr>
          <w:rFonts w:ascii="Arial" w:eastAsiaTheme="minorHAnsi" w:hAnsi="Arial" w:cstheme="minorBidi"/>
          <w:color w:val="0070C0"/>
          <w:sz w:val="24"/>
          <w:szCs w:val="24"/>
        </w:rPr>
        <w:t>Recommendation</w:t>
      </w:r>
      <w:proofErr w:type="gramEnd"/>
      <w:r w:rsidR="00B81468">
        <w:rPr>
          <w:rFonts w:ascii="Arial" w:eastAsiaTheme="minorHAnsi" w:hAnsi="Arial" w:cstheme="minorBidi"/>
          <w:color w:val="0070C0"/>
          <w:sz w:val="24"/>
          <w:szCs w:val="24"/>
        </w:rPr>
        <w:t xml:space="preserve"> is that </w:t>
      </w:r>
      <w:r w:rsidR="009D147C">
        <w:rPr>
          <w:rFonts w:ascii="Arial" w:eastAsiaTheme="minorHAnsi" w:hAnsi="Arial" w:cstheme="minorBidi"/>
          <w:color w:val="0070C0"/>
          <w:sz w:val="24"/>
          <w:szCs w:val="24"/>
        </w:rPr>
        <w:t xml:space="preserve">once these items are met, it is on the congregation to determine all other aspects of the lease.  </w:t>
      </w:r>
      <w:r w:rsidR="00B81468" w:rsidRPr="00B81468">
        <w:rPr>
          <w:rFonts w:ascii="Arial" w:eastAsiaTheme="minorHAnsi" w:hAnsi="Arial" w:cstheme="minorBidi"/>
          <w:color w:val="0070C0"/>
          <w:sz w:val="24"/>
          <w:szCs w:val="24"/>
        </w:rPr>
        <w:t>Vote at the May 1 meeting</w:t>
      </w:r>
      <w:r w:rsidR="00B81468">
        <w:rPr>
          <w:rFonts w:ascii="Arial" w:eastAsiaTheme="minorHAnsi" w:hAnsi="Arial" w:cstheme="minorBidi"/>
          <w:sz w:val="24"/>
          <w:szCs w:val="24"/>
        </w:rPr>
        <w:t>.</w:t>
      </w:r>
    </w:p>
    <w:p w14:paraId="137F947B" w14:textId="77777777" w:rsidR="00B91458" w:rsidRPr="00B91458" w:rsidRDefault="00B91458" w:rsidP="00B91458">
      <w:pPr>
        <w:rPr>
          <w:rFonts w:ascii="Arial" w:eastAsiaTheme="minorHAnsi" w:hAnsi="Arial" w:cstheme="minorBidi"/>
          <w:sz w:val="24"/>
          <w:szCs w:val="24"/>
        </w:rPr>
      </w:pPr>
    </w:p>
    <w:bookmarkEnd w:id="1"/>
    <w:p w14:paraId="2E53BEB8" w14:textId="327E0F23" w:rsidR="002F3E75" w:rsidRDefault="00B91458" w:rsidP="00B91458">
      <w:pPr>
        <w:rPr>
          <w:rFonts w:ascii="Tahoma" w:eastAsiaTheme="minorHAnsi" w:hAnsi="Tahoma" w:cs="Tahoma"/>
          <w:sz w:val="24"/>
          <w:szCs w:val="24"/>
        </w:rPr>
      </w:pPr>
      <w:r>
        <w:rPr>
          <w:rFonts w:ascii="Tahoma" w:eastAsiaTheme="minorHAnsi" w:hAnsi="Tahoma" w:cs="Tahoma"/>
          <w:sz w:val="24"/>
          <w:szCs w:val="24"/>
        </w:rPr>
        <w:t>5)</w:t>
      </w:r>
      <w:r w:rsidR="007D4A20">
        <w:rPr>
          <w:rFonts w:ascii="Tahoma" w:eastAsiaTheme="minorHAnsi" w:hAnsi="Tahoma" w:cs="Tahoma"/>
          <w:sz w:val="24"/>
          <w:szCs w:val="24"/>
        </w:rPr>
        <w:t>Ulric</w:t>
      </w:r>
      <w:r w:rsidR="00A347FF" w:rsidRPr="00B91458">
        <w:rPr>
          <w:rFonts w:ascii="Tahoma" w:eastAsiaTheme="minorHAnsi" w:hAnsi="Tahoma" w:cs="Tahoma"/>
          <w:sz w:val="24"/>
          <w:szCs w:val="24"/>
        </w:rPr>
        <w:t xml:space="preserve"> Street</w:t>
      </w:r>
      <w:r w:rsidR="00DE4E1A" w:rsidRPr="00B91458">
        <w:rPr>
          <w:rFonts w:ascii="Tahoma" w:eastAsiaTheme="minorHAnsi" w:hAnsi="Tahoma" w:cs="Tahoma"/>
          <w:sz w:val="24"/>
          <w:szCs w:val="24"/>
        </w:rPr>
        <w:t xml:space="preserve"> cell tower </w:t>
      </w:r>
      <w:proofErr w:type="gramStart"/>
      <w:r w:rsidR="00DE4E1A" w:rsidRPr="00B91458">
        <w:rPr>
          <w:rFonts w:ascii="Tahoma" w:eastAsiaTheme="minorHAnsi" w:hAnsi="Tahoma" w:cs="Tahoma"/>
          <w:sz w:val="24"/>
          <w:szCs w:val="24"/>
        </w:rPr>
        <w:t>lease</w:t>
      </w:r>
      <w:r w:rsidR="00266EF2">
        <w:rPr>
          <w:rFonts w:ascii="Tahoma" w:eastAsiaTheme="minorHAnsi" w:hAnsi="Tahoma" w:cs="Tahoma"/>
          <w:sz w:val="24"/>
          <w:szCs w:val="24"/>
        </w:rPr>
        <w:t xml:space="preserve">  </w:t>
      </w:r>
      <w:r w:rsidR="00B14D5E" w:rsidRPr="001369E6">
        <w:rPr>
          <w:rFonts w:ascii="Tahoma" w:eastAsiaTheme="minorHAnsi" w:hAnsi="Tahoma" w:cs="Tahoma"/>
          <w:color w:val="0070C0"/>
          <w:sz w:val="24"/>
          <w:szCs w:val="24"/>
        </w:rPr>
        <w:t>on</w:t>
      </w:r>
      <w:proofErr w:type="gramEnd"/>
      <w:r w:rsidR="00B14D5E" w:rsidRPr="001369E6">
        <w:rPr>
          <w:rFonts w:ascii="Tahoma" w:eastAsiaTheme="minorHAnsi" w:hAnsi="Tahoma" w:cs="Tahoma"/>
          <w:color w:val="0070C0"/>
          <w:sz w:val="24"/>
          <w:szCs w:val="24"/>
        </w:rPr>
        <w:t xml:space="preserve"> hold</w:t>
      </w:r>
    </w:p>
    <w:p w14:paraId="50CCB349" w14:textId="77777777" w:rsidR="00B91458" w:rsidRPr="00B91458" w:rsidRDefault="00B91458" w:rsidP="00B91458">
      <w:pPr>
        <w:rPr>
          <w:rFonts w:ascii="Tahoma" w:hAnsi="Tahoma" w:cs="Tahoma"/>
          <w:sz w:val="24"/>
          <w:szCs w:val="24"/>
        </w:rPr>
      </w:pPr>
    </w:p>
    <w:p w14:paraId="0330A4B2" w14:textId="13604510" w:rsidR="00EA551F" w:rsidRPr="00B91458" w:rsidRDefault="00B91458" w:rsidP="00B91458">
      <w:pPr>
        <w:rPr>
          <w:rFonts w:ascii="Tahoma" w:hAnsi="Tahoma" w:cs="Tahoma"/>
          <w:sz w:val="24"/>
          <w:szCs w:val="24"/>
        </w:rPr>
      </w:pPr>
      <w:r>
        <w:rPr>
          <w:rFonts w:ascii="Tahoma" w:eastAsiaTheme="minorHAnsi" w:hAnsi="Tahoma" w:cs="Tahoma"/>
          <w:sz w:val="24"/>
          <w:szCs w:val="24"/>
        </w:rPr>
        <w:t>6)</w:t>
      </w:r>
      <w:r w:rsidR="00205D30" w:rsidRPr="00B91458">
        <w:rPr>
          <w:rFonts w:ascii="Tahoma" w:eastAsiaTheme="minorHAnsi" w:hAnsi="Tahoma" w:cs="Tahoma"/>
          <w:sz w:val="24"/>
          <w:szCs w:val="24"/>
        </w:rPr>
        <w:t xml:space="preserve">Mt. Soledad – rental of the house on the property.  </w:t>
      </w:r>
      <w:r w:rsidR="001369E6" w:rsidRPr="001369E6">
        <w:rPr>
          <w:rFonts w:ascii="Tahoma" w:eastAsiaTheme="minorHAnsi" w:hAnsi="Tahoma" w:cs="Tahoma"/>
          <w:color w:val="0070C0"/>
          <w:sz w:val="24"/>
          <w:szCs w:val="24"/>
        </w:rPr>
        <w:t>D</w:t>
      </w:r>
      <w:r w:rsidR="00266EF2" w:rsidRPr="001369E6">
        <w:rPr>
          <w:rFonts w:ascii="Tahoma" w:eastAsiaTheme="minorHAnsi" w:hAnsi="Tahoma" w:cs="Tahoma"/>
          <w:color w:val="0070C0"/>
          <w:sz w:val="24"/>
          <w:szCs w:val="24"/>
        </w:rPr>
        <w:t>elete</w:t>
      </w:r>
      <w:r w:rsidR="001369E6" w:rsidRPr="001369E6">
        <w:rPr>
          <w:rFonts w:ascii="Tahoma" w:eastAsiaTheme="minorHAnsi" w:hAnsi="Tahoma" w:cs="Tahoma"/>
          <w:color w:val="0070C0"/>
          <w:sz w:val="24"/>
          <w:szCs w:val="24"/>
        </w:rPr>
        <w:t xml:space="preserve"> from </w:t>
      </w:r>
      <w:proofErr w:type="gramStart"/>
      <w:r w:rsidR="001369E6" w:rsidRPr="001369E6">
        <w:rPr>
          <w:rFonts w:ascii="Tahoma" w:eastAsiaTheme="minorHAnsi" w:hAnsi="Tahoma" w:cs="Tahoma"/>
          <w:color w:val="0070C0"/>
          <w:sz w:val="24"/>
          <w:szCs w:val="24"/>
        </w:rPr>
        <w:t>docket</w:t>
      </w:r>
      <w:proofErr w:type="gramEnd"/>
    </w:p>
    <w:p w14:paraId="46B93C36" w14:textId="77777777" w:rsidR="0079700D" w:rsidRDefault="0079700D" w:rsidP="0079700D">
      <w:pPr>
        <w:pStyle w:val="NoSpacing"/>
        <w:rPr>
          <w:szCs w:val="24"/>
        </w:rPr>
      </w:pPr>
    </w:p>
    <w:p w14:paraId="38C8852C" w14:textId="75ADFE10" w:rsidR="00076BE8" w:rsidRDefault="0079700D" w:rsidP="0079700D">
      <w:pPr>
        <w:pStyle w:val="NoSpacing"/>
        <w:rPr>
          <w:szCs w:val="24"/>
        </w:rPr>
      </w:pPr>
      <w:r>
        <w:rPr>
          <w:szCs w:val="24"/>
        </w:rPr>
        <w:t>7)</w:t>
      </w:r>
      <w:r w:rsidR="00076BE8" w:rsidRPr="00AE3B7A">
        <w:rPr>
          <w:szCs w:val="24"/>
        </w:rPr>
        <w:t xml:space="preserve">Urban </w:t>
      </w:r>
      <w:proofErr w:type="gramStart"/>
      <w:r w:rsidR="00076BE8" w:rsidRPr="00AE3B7A">
        <w:rPr>
          <w:szCs w:val="24"/>
        </w:rPr>
        <w:t xml:space="preserve">Life </w:t>
      </w:r>
      <w:r w:rsidR="008D54FE">
        <w:rPr>
          <w:szCs w:val="24"/>
        </w:rPr>
        <w:t xml:space="preserve"> </w:t>
      </w:r>
      <w:r w:rsidR="00EA025D">
        <w:rPr>
          <w:szCs w:val="24"/>
        </w:rPr>
        <w:t>-</w:t>
      </w:r>
      <w:proofErr w:type="gramEnd"/>
      <w:r w:rsidR="00EA025D">
        <w:rPr>
          <w:szCs w:val="24"/>
        </w:rPr>
        <w:t xml:space="preserve"> Interested</w:t>
      </w:r>
      <w:r w:rsidR="00076BE8" w:rsidRPr="00AE3B7A">
        <w:rPr>
          <w:szCs w:val="24"/>
        </w:rPr>
        <w:t xml:space="preserve"> in using Orange Ave as their base</w:t>
      </w:r>
      <w:r w:rsidR="00EA025D">
        <w:rPr>
          <w:szCs w:val="24"/>
        </w:rPr>
        <w:t xml:space="preserve">? </w:t>
      </w:r>
      <w:r w:rsidR="001369E6" w:rsidRPr="001369E6">
        <w:rPr>
          <w:rFonts w:ascii="Tahoma" w:hAnsi="Tahoma" w:cs="Tahoma"/>
          <w:color w:val="0070C0"/>
          <w:szCs w:val="24"/>
        </w:rPr>
        <w:t xml:space="preserve">Delete from </w:t>
      </w:r>
      <w:proofErr w:type="gramStart"/>
      <w:r w:rsidR="001369E6" w:rsidRPr="001369E6">
        <w:rPr>
          <w:rFonts w:ascii="Tahoma" w:hAnsi="Tahoma" w:cs="Tahoma"/>
          <w:color w:val="0070C0"/>
          <w:szCs w:val="24"/>
        </w:rPr>
        <w:t>docket</w:t>
      </w:r>
      <w:proofErr w:type="gramEnd"/>
    </w:p>
    <w:p w14:paraId="06ECD6F5" w14:textId="77777777" w:rsidR="00DD2462" w:rsidRPr="00732D49" w:rsidRDefault="00DD2462" w:rsidP="001973F7">
      <w:pPr>
        <w:pStyle w:val="NoSpacing"/>
        <w:rPr>
          <w:szCs w:val="24"/>
        </w:rPr>
      </w:pPr>
    </w:p>
    <w:p w14:paraId="46865294" w14:textId="77777777" w:rsidR="001973F7" w:rsidRPr="00732D49" w:rsidRDefault="001973F7" w:rsidP="001973F7">
      <w:pPr>
        <w:pStyle w:val="NoSpacing"/>
        <w:rPr>
          <w:strike/>
          <w:szCs w:val="24"/>
        </w:rPr>
      </w:pPr>
    </w:p>
    <w:p w14:paraId="7E737A30" w14:textId="65F8712A" w:rsidR="004614B8" w:rsidRPr="00F478BF" w:rsidRDefault="00AE3D02" w:rsidP="006F39F9">
      <w:pPr>
        <w:pStyle w:val="NoSpacing"/>
        <w:rPr>
          <w:szCs w:val="24"/>
        </w:rPr>
      </w:pPr>
      <w:r w:rsidRPr="00F478BF">
        <w:rPr>
          <w:b/>
          <w:bCs/>
          <w:szCs w:val="24"/>
        </w:rPr>
        <w:t>Reports/Updates</w:t>
      </w:r>
      <w:r w:rsidR="000B02B9" w:rsidRPr="00F478BF">
        <w:rPr>
          <w:b/>
          <w:bCs/>
          <w:szCs w:val="24"/>
        </w:rPr>
        <w:t>/Back burner issues</w:t>
      </w:r>
      <w:r w:rsidRPr="00F478BF">
        <w:rPr>
          <w:b/>
          <w:bCs/>
          <w:szCs w:val="24"/>
        </w:rPr>
        <w:t>:</w:t>
      </w:r>
      <w:bookmarkStart w:id="2" w:name="_Hlk78377126"/>
    </w:p>
    <w:bookmarkEnd w:id="2"/>
    <w:p w14:paraId="2112AB49" w14:textId="4E81655A" w:rsidR="008D70FF" w:rsidRPr="009400BA" w:rsidRDefault="008D70FF" w:rsidP="007B55B2">
      <w:pPr>
        <w:pStyle w:val="NoSpacing"/>
        <w:rPr>
          <w:rFonts w:cs="Arial"/>
        </w:rPr>
      </w:pPr>
    </w:p>
    <w:p w14:paraId="061BC391" w14:textId="722A375D" w:rsidR="009400BA" w:rsidRPr="009400BA" w:rsidRDefault="009400BA" w:rsidP="007B55B2">
      <w:pPr>
        <w:pStyle w:val="NoSpacing"/>
        <w:rPr>
          <w:rFonts w:cs="Arial"/>
        </w:rPr>
      </w:pPr>
      <w:r w:rsidRPr="009400BA">
        <w:rPr>
          <w:rFonts w:cs="Arial"/>
          <w:b/>
          <w:bCs/>
        </w:rPr>
        <w:t>Lease Agreements</w:t>
      </w:r>
    </w:p>
    <w:p w14:paraId="2AAF969C" w14:textId="6B43F13B" w:rsidR="009400BA" w:rsidRDefault="009400BA" w:rsidP="007B55B2">
      <w:pPr>
        <w:pStyle w:val="NoSpacing"/>
        <w:rPr>
          <w:rFonts w:cs="Arial"/>
        </w:rPr>
      </w:pPr>
      <w:r>
        <w:rPr>
          <w:rFonts w:cs="Arial"/>
        </w:rPr>
        <w:t>From Presbytery Manual of Operations</w:t>
      </w:r>
      <w:r w:rsidR="00C01140">
        <w:rPr>
          <w:rFonts w:cs="Arial"/>
        </w:rPr>
        <w:t>, Chapter 16, Standing Rules</w:t>
      </w:r>
      <w:r>
        <w:rPr>
          <w:rFonts w:cs="Arial"/>
        </w:rPr>
        <w:t>:</w:t>
      </w:r>
    </w:p>
    <w:p w14:paraId="404CF670" w14:textId="1960E6B0" w:rsidR="009400BA" w:rsidRPr="009400BA" w:rsidRDefault="00C01140" w:rsidP="009400BA">
      <w:pPr>
        <w:pStyle w:val="NoSpacing"/>
        <w:rPr>
          <w:rFonts w:cs="Arial"/>
        </w:rPr>
      </w:pPr>
      <w:r>
        <w:rPr>
          <w:rFonts w:cs="Arial"/>
        </w:rPr>
        <w:t xml:space="preserve">G. </w:t>
      </w:r>
      <w:r w:rsidR="009400BA" w:rsidRPr="009400BA">
        <w:rPr>
          <w:rFonts w:cs="Arial"/>
        </w:rPr>
        <w:t>Property Transactions</w:t>
      </w:r>
    </w:p>
    <w:p w14:paraId="6396F6EF" w14:textId="77777777" w:rsidR="009400BA" w:rsidRPr="009400BA" w:rsidRDefault="009400BA" w:rsidP="009400BA">
      <w:pPr>
        <w:pStyle w:val="NoSpacing"/>
        <w:rPr>
          <w:rFonts w:cs="Arial"/>
        </w:rPr>
      </w:pPr>
      <w:r w:rsidRPr="009400BA">
        <w:rPr>
          <w:rFonts w:cs="Arial"/>
        </w:rPr>
        <w:t>1. Change in Property Holding</w:t>
      </w:r>
    </w:p>
    <w:p w14:paraId="318C1D45" w14:textId="77777777" w:rsidR="009400BA" w:rsidRPr="009400BA" w:rsidRDefault="009400BA" w:rsidP="00C01140">
      <w:pPr>
        <w:pStyle w:val="NoSpacing"/>
        <w:ind w:left="720"/>
        <w:rPr>
          <w:rFonts w:cs="Arial"/>
        </w:rPr>
      </w:pPr>
      <w:r w:rsidRPr="009400BA">
        <w:rPr>
          <w:rFonts w:cs="Arial"/>
        </w:rPr>
        <w:t xml:space="preserve">a. When a particular church desires to change in any manner the holding of any real property, which includes the purchasing, selling, leasing, or acquisition of property, the borrowing of money for any purpose, the granting of easements, or major changes in grading or topography, it must submit its request to the BP&amp;F Committee for its review and referral to the Presbytery for approval (see </w:t>
      </w:r>
      <w:proofErr w:type="spellStart"/>
      <w:r w:rsidRPr="009400BA">
        <w:rPr>
          <w:rFonts w:cs="Arial"/>
        </w:rPr>
        <w:t>BoO</w:t>
      </w:r>
      <w:proofErr w:type="spellEnd"/>
      <w:r w:rsidRPr="009400BA">
        <w:rPr>
          <w:rFonts w:cs="Arial"/>
        </w:rPr>
        <w:t xml:space="preserve"> G-4.02).</w:t>
      </w:r>
    </w:p>
    <w:p w14:paraId="674BAFDD" w14:textId="77777777" w:rsidR="009400BA" w:rsidRPr="009400BA" w:rsidRDefault="009400BA" w:rsidP="00C01140">
      <w:pPr>
        <w:pStyle w:val="NoSpacing"/>
        <w:ind w:left="720"/>
        <w:rPr>
          <w:rFonts w:cs="Arial"/>
        </w:rPr>
      </w:pPr>
      <w:r w:rsidRPr="009400BA">
        <w:rPr>
          <w:rFonts w:cs="Arial"/>
        </w:rPr>
        <w:t xml:space="preserve">b. A particular church shall not purchase, sell, lease, mortgage or otherwise encumber any of its real property and it shall not acquire real property without the written permission of the Presbytery transmitted through the session of the </w:t>
      </w:r>
      <w:proofErr w:type="gramStart"/>
      <w:r w:rsidRPr="009400BA">
        <w:rPr>
          <w:rFonts w:cs="Arial"/>
        </w:rPr>
        <w:t>particular church</w:t>
      </w:r>
      <w:proofErr w:type="gramEnd"/>
      <w:r w:rsidRPr="009400BA">
        <w:rPr>
          <w:rFonts w:cs="Arial"/>
        </w:rPr>
        <w:t xml:space="preserve"> (see </w:t>
      </w:r>
      <w:proofErr w:type="spellStart"/>
      <w:r w:rsidRPr="009400BA">
        <w:rPr>
          <w:rFonts w:cs="Arial"/>
        </w:rPr>
        <w:t>BoO</w:t>
      </w:r>
      <w:proofErr w:type="spellEnd"/>
      <w:r w:rsidRPr="009400BA">
        <w:rPr>
          <w:rFonts w:cs="Arial"/>
        </w:rPr>
        <w:t xml:space="preserve"> G-4.0206).</w:t>
      </w:r>
    </w:p>
    <w:p w14:paraId="633A5149" w14:textId="5DA69C48" w:rsidR="009400BA" w:rsidRDefault="009400BA" w:rsidP="00C01140">
      <w:pPr>
        <w:pStyle w:val="NoSpacing"/>
        <w:ind w:left="720"/>
        <w:rPr>
          <w:rFonts w:cs="Arial"/>
        </w:rPr>
      </w:pPr>
      <w:r w:rsidRPr="009400BA">
        <w:rPr>
          <w:rFonts w:cs="Arial"/>
        </w:rPr>
        <w:t xml:space="preserve">c. All property held by and/or for a particular church is held in trust for the use and benefit of the PC (USA) (see </w:t>
      </w:r>
      <w:proofErr w:type="spellStart"/>
      <w:r w:rsidRPr="009400BA">
        <w:rPr>
          <w:rFonts w:cs="Arial"/>
        </w:rPr>
        <w:t>BoO</w:t>
      </w:r>
      <w:proofErr w:type="spellEnd"/>
      <w:r w:rsidRPr="009400BA">
        <w:rPr>
          <w:rFonts w:cs="Arial"/>
        </w:rPr>
        <w:t xml:space="preserve"> G-4.0203).</w:t>
      </w:r>
    </w:p>
    <w:p w14:paraId="6145EB19" w14:textId="77777777" w:rsidR="009400BA" w:rsidRPr="009400BA" w:rsidRDefault="009400BA" w:rsidP="007B55B2">
      <w:pPr>
        <w:pStyle w:val="NoSpacing"/>
        <w:rPr>
          <w:rFonts w:cs="Arial"/>
        </w:rPr>
      </w:pPr>
    </w:p>
    <w:p w14:paraId="5FA76DA6" w14:textId="77777777" w:rsidR="00091E28" w:rsidRPr="00F478BF" w:rsidRDefault="00A37A35" w:rsidP="007B55B2">
      <w:pPr>
        <w:pStyle w:val="NoSpacing"/>
        <w:rPr>
          <w:rFonts w:cs="Arial"/>
          <w:b/>
          <w:szCs w:val="24"/>
        </w:rPr>
      </w:pPr>
      <w:r w:rsidRPr="00F478BF">
        <w:rPr>
          <w:rFonts w:cs="Arial"/>
          <w:b/>
          <w:szCs w:val="24"/>
        </w:rPr>
        <w:t xml:space="preserve">Presbytery </w:t>
      </w:r>
      <w:r w:rsidR="005C7A0C" w:rsidRPr="00F478BF">
        <w:rPr>
          <w:rFonts w:cs="Arial"/>
          <w:b/>
          <w:szCs w:val="24"/>
        </w:rPr>
        <w:t>Property</w:t>
      </w:r>
      <w:r w:rsidRPr="00F478BF">
        <w:rPr>
          <w:rFonts w:cs="Arial"/>
          <w:b/>
          <w:szCs w:val="24"/>
        </w:rPr>
        <w:t xml:space="preserve"> Status</w:t>
      </w:r>
    </w:p>
    <w:p w14:paraId="25BBA3C8" w14:textId="48BE3A3E" w:rsidR="00A37A35" w:rsidRPr="00F478BF" w:rsidRDefault="00FB6008" w:rsidP="007718A2">
      <w:pPr>
        <w:pStyle w:val="NoSpacing"/>
        <w:numPr>
          <w:ilvl w:val="0"/>
          <w:numId w:val="10"/>
        </w:numPr>
        <w:rPr>
          <w:rFonts w:cs="Arial"/>
          <w:szCs w:val="24"/>
        </w:rPr>
      </w:pPr>
      <w:r w:rsidRPr="00F478BF">
        <w:rPr>
          <w:rFonts w:cs="Arial"/>
          <w:i/>
          <w:szCs w:val="24"/>
        </w:rPr>
        <w:t>New Day (</w:t>
      </w:r>
      <w:r w:rsidR="00A37A35" w:rsidRPr="00F478BF">
        <w:rPr>
          <w:rFonts w:cs="Arial"/>
          <w:i/>
          <w:szCs w:val="24"/>
        </w:rPr>
        <w:t>PUM</w:t>
      </w:r>
      <w:r w:rsidRPr="00F478BF">
        <w:rPr>
          <w:rFonts w:cs="Arial"/>
          <w:i/>
          <w:szCs w:val="24"/>
        </w:rPr>
        <w:t>)</w:t>
      </w:r>
      <w:r w:rsidR="00A37A35" w:rsidRPr="00F478BF">
        <w:rPr>
          <w:rFonts w:cs="Arial"/>
          <w:szCs w:val="24"/>
        </w:rPr>
        <w:t xml:space="preserve"> – </w:t>
      </w:r>
    </w:p>
    <w:p w14:paraId="3222BA88" w14:textId="5629DDB0" w:rsidR="009242C0" w:rsidRPr="00F478BF" w:rsidRDefault="003A374D" w:rsidP="007718A2">
      <w:pPr>
        <w:pStyle w:val="NoSpacing"/>
        <w:numPr>
          <w:ilvl w:val="0"/>
          <w:numId w:val="8"/>
        </w:numPr>
        <w:rPr>
          <w:rFonts w:cs="Arial"/>
          <w:szCs w:val="24"/>
        </w:rPr>
      </w:pPr>
      <w:r w:rsidRPr="00F478BF">
        <w:rPr>
          <w:rFonts w:cs="Arial"/>
          <w:i/>
          <w:szCs w:val="24"/>
        </w:rPr>
        <w:t>Orange Avenue</w:t>
      </w:r>
      <w:r w:rsidR="009242C0" w:rsidRPr="00F478BF">
        <w:rPr>
          <w:rFonts w:cs="Arial"/>
          <w:i/>
          <w:szCs w:val="24"/>
        </w:rPr>
        <w:t xml:space="preserve"> </w:t>
      </w:r>
      <w:r w:rsidR="009242C0" w:rsidRPr="00F478BF">
        <w:rPr>
          <w:rFonts w:cs="Arial"/>
          <w:szCs w:val="24"/>
        </w:rPr>
        <w:t xml:space="preserve">– </w:t>
      </w:r>
    </w:p>
    <w:p w14:paraId="67982E37" w14:textId="508F5269" w:rsidR="00A35A89" w:rsidRPr="00F478BF" w:rsidRDefault="000636CA" w:rsidP="007718A2">
      <w:pPr>
        <w:pStyle w:val="NoSpacing"/>
        <w:numPr>
          <w:ilvl w:val="0"/>
          <w:numId w:val="8"/>
        </w:numPr>
        <w:rPr>
          <w:rFonts w:cs="Arial"/>
          <w:szCs w:val="24"/>
        </w:rPr>
      </w:pPr>
      <w:r w:rsidRPr="00F478BF">
        <w:rPr>
          <w:rFonts w:cs="Arial"/>
          <w:i/>
          <w:szCs w:val="24"/>
        </w:rPr>
        <w:t xml:space="preserve">B Street/ </w:t>
      </w:r>
      <w:r w:rsidR="009C5669" w:rsidRPr="00F478BF">
        <w:rPr>
          <w:rFonts w:cs="Arial"/>
          <w:i/>
          <w:szCs w:val="24"/>
        </w:rPr>
        <w:t xml:space="preserve">Iglesia </w:t>
      </w:r>
      <w:proofErr w:type="spellStart"/>
      <w:r w:rsidR="009C5669" w:rsidRPr="00F478BF">
        <w:rPr>
          <w:rFonts w:cs="Arial"/>
          <w:i/>
          <w:szCs w:val="24"/>
        </w:rPr>
        <w:t>Presbiteriana</w:t>
      </w:r>
      <w:proofErr w:type="spellEnd"/>
      <w:r w:rsidR="009C5669" w:rsidRPr="00F478BF">
        <w:rPr>
          <w:rFonts w:cs="Arial"/>
          <w:i/>
          <w:szCs w:val="24"/>
        </w:rPr>
        <w:t xml:space="preserve"> Emmanuel</w:t>
      </w:r>
      <w:r w:rsidR="00A37A35" w:rsidRPr="00F478BF">
        <w:rPr>
          <w:rFonts w:cs="Arial"/>
          <w:szCs w:val="24"/>
        </w:rPr>
        <w:t xml:space="preserve"> </w:t>
      </w:r>
      <w:r w:rsidR="003C7B5C" w:rsidRPr="00F478BF">
        <w:rPr>
          <w:rFonts w:cs="Arial"/>
          <w:szCs w:val="24"/>
        </w:rPr>
        <w:t xml:space="preserve">(Maurice) </w:t>
      </w:r>
      <w:r w:rsidR="00A37A35" w:rsidRPr="00F478BF">
        <w:rPr>
          <w:rFonts w:cs="Arial"/>
          <w:szCs w:val="24"/>
        </w:rPr>
        <w:t xml:space="preserve">– </w:t>
      </w:r>
    </w:p>
    <w:p w14:paraId="4B9280F4" w14:textId="40BF746B" w:rsidR="00A35A89" w:rsidRPr="00F478BF" w:rsidRDefault="00A35A89" w:rsidP="007718A2">
      <w:pPr>
        <w:pStyle w:val="NoSpacing"/>
        <w:numPr>
          <w:ilvl w:val="0"/>
          <w:numId w:val="8"/>
        </w:numPr>
        <w:rPr>
          <w:rFonts w:cs="Arial"/>
          <w:szCs w:val="24"/>
        </w:rPr>
      </w:pPr>
      <w:r w:rsidRPr="00F478BF">
        <w:rPr>
          <w:rFonts w:cs="Arial"/>
          <w:i/>
          <w:szCs w:val="24"/>
        </w:rPr>
        <w:t>Lin</w:t>
      </w:r>
      <w:r w:rsidR="00E66D29" w:rsidRPr="00F478BF">
        <w:rPr>
          <w:rFonts w:cs="Arial"/>
          <w:i/>
          <w:szCs w:val="24"/>
        </w:rPr>
        <w:t xml:space="preserve">da Vista / </w:t>
      </w:r>
      <w:r w:rsidR="007D4A20">
        <w:rPr>
          <w:rFonts w:cs="Arial"/>
          <w:i/>
          <w:szCs w:val="24"/>
        </w:rPr>
        <w:t>Ulric</w:t>
      </w:r>
      <w:r w:rsidR="00E66D29" w:rsidRPr="00F478BF">
        <w:rPr>
          <w:rFonts w:cs="Arial"/>
          <w:i/>
          <w:szCs w:val="24"/>
        </w:rPr>
        <w:t xml:space="preserve"> Street</w:t>
      </w:r>
      <w:r w:rsidR="005B15FB" w:rsidRPr="00F478BF">
        <w:rPr>
          <w:rFonts w:cs="Arial"/>
          <w:szCs w:val="24"/>
        </w:rPr>
        <w:t xml:space="preserve">   </w:t>
      </w:r>
    </w:p>
    <w:p w14:paraId="3CBD021C" w14:textId="0BD4090B" w:rsidR="00A35A89" w:rsidRPr="00F478BF" w:rsidRDefault="000636CA" w:rsidP="007718A2">
      <w:pPr>
        <w:pStyle w:val="NoSpacing"/>
        <w:numPr>
          <w:ilvl w:val="0"/>
          <w:numId w:val="8"/>
        </w:numPr>
        <w:rPr>
          <w:rFonts w:cs="Arial"/>
          <w:szCs w:val="24"/>
        </w:rPr>
      </w:pPr>
      <w:r w:rsidRPr="00F478BF">
        <w:rPr>
          <w:rFonts w:cs="Arial"/>
          <w:i/>
          <w:szCs w:val="24"/>
        </w:rPr>
        <w:t>Euclid Avenue/Southeast</w:t>
      </w:r>
      <w:r w:rsidRPr="00F478BF">
        <w:rPr>
          <w:rFonts w:cs="Arial"/>
          <w:szCs w:val="24"/>
        </w:rPr>
        <w:t xml:space="preserve"> - </w:t>
      </w:r>
      <w:r w:rsidR="005C7A0C" w:rsidRPr="00F478BF">
        <w:rPr>
          <w:rFonts w:cs="Arial"/>
          <w:szCs w:val="24"/>
        </w:rPr>
        <w:t xml:space="preserve"> </w:t>
      </w:r>
    </w:p>
    <w:p w14:paraId="1CE61A24" w14:textId="77777777" w:rsidR="00A35A89" w:rsidRDefault="005B15FB" w:rsidP="007718A2">
      <w:pPr>
        <w:pStyle w:val="NoSpacing"/>
        <w:numPr>
          <w:ilvl w:val="0"/>
          <w:numId w:val="8"/>
        </w:numPr>
        <w:rPr>
          <w:rFonts w:cs="Arial"/>
          <w:i/>
          <w:szCs w:val="24"/>
        </w:rPr>
      </w:pPr>
      <w:r w:rsidRPr="00F478BF">
        <w:rPr>
          <w:rFonts w:cs="Arial"/>
          <w:i/>
          <w:szCs w:val="24"/>
        </w:rPr>
        <w:t>Mt. Soledad</w:t>
      </w:r>
    </w:p>
    <w:p w14:paraId="1A1BB8A6" w14:textId="77777777" w:rsidR="00FB6BA9" w:rsidRDefault="00FB6BA9" w:rsidP="00FB6BA9">
      <w:pPr>
        <w:pStyle w:val="NoSpacing"/>
        <w:rPr>
          <w:rFonts w:cs="Arial"/>
          <w:i/>
          <w:szCs w:val="24"/>
        </w:rPr>
      </w:pPr>
    </w:p>
    <w:p w14:paraId="4E6079BC" w14:textId="77777777" w:rsidR="00FB6BA9" w:rsidRDefault="00FB6BA9" w:rsidP="00FB6BA9">
      <w:pPr>
        <w:pStyle w:val="NoSpacing"/>
        <w:rPr>
          <w:rFonts w:cs="Arial"/>
          <w:i/>
          <w:szCs w:val="24"/>
        </w:rPr>
      </w:pPr>
    </w:p>
    <w:p w14:paraId="1C91E120" w14:textId="0AA9F5A7" w:rsidR="00FB6BA9" w:rsidRPr="008F2C89" w:rsidRDefault="00FB6BA9" w:rsidP="00FB6BA9">
      <w:pPr>
        <w:pStyle w:val="NoSpacing"/>
        <w:rPr>
          <w:rFonts w:cs="Arial"/>
          <w:b/>
          <w:bCs/>
          <w:iCs/>
          <w:color w:val="0070C0"/>
          <w:szCs w:val="24"/>
        </w:rPr>
      </w:pPr>
      <w:r w:rsidRPr="008F2C89">
        <w:rPr>
          <w:rFonts w:cs="Arial"/>
          <w:b/>
          <w:bCs/>
          <w:iCs/>
          <w:color w:val="0070C0"/>
          <w:szCs w:val="24"/>
        </w:rPr>
        <w:t xml:space="preserve">Jim closed the meeting </w:t>
      </w:r>
      <w:r w:rsidR="00F620AF" w:rsidRPr="008F2C89">
        <w:rPr>
          <w:rFonts w:cs="Arial"/>
          <w:b/>
          <w:bCs/>
          <w:iCs/>
          <w:color w:val="0070C0"/>
          <w:szCs w:val="24"/>
        </w:rPr>
        <w:t xml:space="preserve">in </w:t>
      </w:r>
      <w:proofErr w:type="gramStart"/>
      <w:r w:rsidR="00F620AF" w:rsidRPr="008F2C89">
        <w:rPr>
          <w:rFonts w:cs="Arial"/>
          <w:b/>
          <w:bCs/>
          <w:iCs/>
          <w:color w:val="0070C0"/>
          <w:szCs w:val="24"/>
        </w:rPr>
        <w:t>prayer</w:t>
      </w:r>
      <w:proofErr w:type="gramEnd"/>
      <w:r w:rsidR="00F620AF" w:rsidRPr="008F2C89">
        <w:rPr>
          <w:rFonts w:cs="Arial"/>
          <w:b/>
          <w:bCs/>
          <w:iCs/>
          <w:color w:val="0070C0"/>
          <w:szCs w:val="24"/>
        </w:rPr>
        <w:t xml:space="preserve"> 2:59 p.m.</w:t>
      </w:r>
    </w:p>
    <w:sectPr w:rsidR="00FB6BA9" w:rsidRPr="008F2C89" w:rsidSect="00DC0C24">
      <w:footerReference w:type="default" r:id="rId8"/>
      <w:pgSz w:w="12240" w:h="15840"/>
      <w:pgMar w:top="360" w:right="900" w:bottom="81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0B435C" w14:textId="77777777" w:rsidR="00DC0C24" w:rsidRDefault="00DC0C24" w:rsidP="000E50AE">
      <w:r>
        <w:separator/>
      </w:r>
    </w:p>
  </w:endnote>
  <w:endnote w:type="continuationSeparator" w:id="0">
    <w:p w14:paraId="2339858D" w14:textId="77777777" w:rsidR="00DC0C24" w:rsidRDefault="00DC0C24" w:rsidP="000E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8621297"/>
      <w:docPartObj>
        <w:docPartGallery w:val="Page Numbers (Bottom of Page)"/>
        <w:docPartUnique/>
      </w:docPartObj>
    </w:sdtPr>
    <w:sdtContent>
      <w:sdt>
        <w:sdtPr>
          <w:id w:val="-1769616900"/>
          <w:docPartObj>
            <w:docPartGallery w:val="Page Numbers (Top of Page)"/>
            <w:docPartUnique/>
          </w:docPartObj>
        </w:sdtPr>
        <w:sdtContent>
          <w:p w14:paraId="5B7277C7" w14:textId="6B24A35C" w:rsidR="000E50AE" w:rsidRDefault="000E50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62AABC" w14:textId="77777777" w:rsidR="000E50AE" w:rsidRDefault="000E5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405FBA" w14:textId="77777777" w:rsidR="00DC0C24" w:rsidRDefault="00DC0C24" w:rsidP="000E50AE">
      <w:r>
        <w:separator/>
      </w:r>
    </w:p>
  </w:footnote>
  <w:footnote w:type="continuationSeparator" w:id="0">
    <w:p w14:paraId="5CCB17AD" w14:textId="77777777" w:rsidR="00DC0C24" w:rsidRDefault="00DC0C24" w:rsidP="000E5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75E70"/>
    <w:multiLevelType w:val="hybridMultilevel"/>
    <w:tmpl w:val="6BD41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C6060"/>
    <w:multiLevelType w:val="hybridMultilevel"/>
    <w:tmpl w:val="23EC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B179F"/>
    <w:multiLevelType w:val="hybridMultilevel"/>
    <w:tmpl w:val="A2EA742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77A7AD5"/>
    <w:multiLevelType w:val="hybridMultilevel"/>
    <w:tmpl w:val="78DAE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361C09"/>
    <w:multiLevelType w:val="hybridMultilevel"/>
    <w:tmpl w:val="9EB074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9547ED"/>
    <w:multiLevelType w:val="hybridMultilevel"/>
    <w:tmpl w:val="47609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6440BB"/>
    <w:multiLevelType w:val="multilevel"/>
    <w:tmpl w:val="4B2416F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520D3E"/>
    <w:multiLevelType w:val="hybridMultilevel"/>
    <w:tmpl w:val="A8DEC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9598C"/>
    <w:multiLevelType w:val="hybridMultilevel"/>
    <w:tmpl w:val="32C078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1405387"/>
    <w:multiLevelType w:val="multilevel"/>
    <w:tmpl w:val="4B2416F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065660"/>
    <w:multiLevelType w:val="hybridMultilevel"/>
    <w:tmpl w:val="62AE443C"/>
    <w:lvl w:ilvl="0" w:tplc="2B2C824E">
      <w:start w:val="1"/>
      <w:numFmt w:val="bullet"/>
      <w:pStyle w:val="Level1Bullet"/>
      <w:lvlText w:val=""/>
      <w:lvlJc w:val="left"/>
      <w:pPr>
        <w:tabs>
          <w:tab w:val="num" w:pos="360"/>
        </w:tabs>
        <w:ind w:left="360" w:hanging="27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8422B5"/>
    <w:multiLevelType w:val="hybridMultilevel"/>
    <w:tmpl w:val="9EB07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605F2"/>
    <w:multiLevelType w:val="hybridMultilevel"/>
    <w:tmpl w:val="13E809E4"/>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50922"/>
    <w:multiLevelType w:val="hybridMultilevel"/>
    <w:tmpl w:val="2E2CC9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4DB0636"/>
    <w:multiLevelType w:val="hybridMultilevel"/>
    <w:tmpl w:val="FE4AF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C4AA7"/>
    <w:multiLevelType w:val="hybridMultilevel"/>
    <w:tmpl w:val="801C15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BE3448F"/>
    <w:multiLevelType w:val="singleLevel"/>
    <w:tmpl w:val="EA0C96A8"/>
    <w:lvl w:ilvl="0">
      <w:start w:val="1"/>
      <w:numFmt w:val="bullet"/>
      <w:pStyle w:val="Level3Bullet-Round"/>
      <w:lvlText w:val=""/>
      <w:lvlJc w:val="left"/>
      <w:pPr>
        <w:tabs>
          <w:tab w:val="num" w:pos="1170"/>
        </w:tabs>
        <w:ind w:left="1170" w:hanging="360"/>
      </w:pPr>
      <w:rPr>
        <w:rFonts w:ascii="Symbol" w:hAnsi="Symbol" w:hint="default"/>
        <w:sz w:val="20"/>
        <w:szCs w:val="20"/>
      </w:rPr>
    </w:lvl>
  </w:abstractNum>
  <w:abstractNum w:abstractNumId="17" w15:restartNumberingAfterBreak="0">
    <w:nsid w:val="415B7365"/>
    <w:multiLevelType w:val="multilevel"/>
    <w:tmpl w:val="7FECF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8D4295"/>
    <w:multiLevelType w:val="hybridMultilevel"/>
    <w:tmpl w:val="2B641AC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F5276"/>
    <w:multiLevelType w:val="hybridMultilevel"/>
    <w:tmpl w:val="845C39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5285E87"/>
    <w:multiLevelType w:val="hybridMultilevel"/>
    <w:tmpl w:val="8DAC6CF0"/>
    <w:lvl w:ilvl="0" w:tplc="8F2047F4">
      <w:start w:val="1"/>
      <w:numFmt w:val="bullet"/>
      <w:pStyle w:val="Level4Bullet-Dash"/>
      <w:lvlText w:val="-"/>
      <w:lvlJc w:val="left"/>
      <w:pPr>
        <w:tabs>
          <w:tab w:val="num" w:pos="1584"/>
        </w:tabs>
        <w:ind w:left="1526" w:hanging="360"/>
      </w:pPr>
      <w:rPr>
        <w:rFonts w:ascii="Symbol" w:hAnsi="Symbol" w:cs="Times New Roman" w:hint="default"/>
        <w:sz w:val="20"/>
        <w:szCs w:val="20"/>
      </w:rPr>
    </w:lvl>
    <w:lvl w:ilvl="1" w:tplc="05D4E440">
      <w:start w:val="1"/>
      <w:numFmt w:val="bullet"/>
      <w:pStyle w:val="Level4Bullet-Dash"/>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F8040C"/>
    <w:multiLevelType w:val="singleLevel"/>
    <w:tmpl w:val="83D0397E"/>
    <w:lvl w:ilvl="0">
      <w:start w:val="1"/>
      <w:numFmt w:val="bullet"/>
      <w:pStyle w:val="Level2Bullet-Round"/>
      <w:lvlText w:val=""/>
      <w:lvlJc w:val="left"/>
      <w:pPr>
        <w:tabs>
          <w:tab w:val="num" w:pos="810"/>
        </w:tabs>
        <w:ind w:left="810" w:hanging="360"/>
      </w:pPr>
      <w:rPr>
        <w:rFonts w:ascii="Symbol" w:hAnsi="Symbol" w:hint="default"/>
        <w:sz w:val="20"/>
        <w:szCs w:val="20"/>
      </w:rPr>
    </w:lvl>
  </w:abstractNum>
  <w:abstractNum w:abstractNumId="22" w15:restartNumberingAfterBreak="0">
    <w:nsid w:val="4D17356F"/>
    <w:multiLevelType w:val="hybridMultilevel"/>
    <w:tmpl w:val="E3A6E47C"/>
    <w:lvl w:ilvl="0" w:tplc="0AAA9120">
      <w:start w:val="9"/>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E07386A"/>
    <w:multiLevelType w:val="multilevel"/>
    <w:tmpl w:val="03622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3E824B3"/>
    <w:multiLevelType w:val="hybridMultilevel"/>
    <w:tmpl w:val="52EC80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0374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575703"/>
    <w:multiLevelType w:val="hybridMultilevel"/>
    <w:tmpl w:val="D08E8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01B55"/>
    <w:multiLevelType w:val="hybridMultilevel"/>
    <w:tmpl w:val="C98A3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9F1037F"/>
    <w:multiLevelType w:val="hybridMultilevel"/>
    <w:tmpl w:val="D7883A1E"/>
    <w:lvl w:ilvl="0" w:tplc="04090001">
      <w:start w:val="1"/>
      <w:numFmt w:val="bullet"/>
      <w:lvlText w:val=""/>
      <w:lvlJc w:val="left"/>
      <w:pPr>
        <w:ind w:left="720" w:hanging="360"/>
      </w:pPr>
      <w:rPr>
        <w:rFonts w:ascii="Symbol" w:hAnsi="Symbol" w:hint="default"/>
      </w:rPr>
    </w:lvl>
    <w:lvl w:ilvl="1" w:tplc="199CE95A">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2342D"/>
    <w:multiLevelType w:val="hybridMultilevel"/>
    <w:tmpl w:val="B5D41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25482"/>
    <w:multiLevelType w:val="hybridMultilevel"/>
    <w:tmpl w:val="6776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44649"/>
    <w:multiLevelType w:val="singleLevel"/>
    <w:tmpl w:val="862A8F10"/>
    <w:lvl w:ilvl="0">
      <w:start w:val="1"/>
      <w:numFmt w:val="bullet"/>
      <w:pStyle w:val="Level2Bullet-Dash"/>
      <w:lvlText w:val=""/>
      <w:lvlJc w:val="left"/>
      <w:pPr>
        <w:tabs>
          <w:tab w:val="num" w:pos="810"/>
        </w:tabs>
        <w:ind w:left="810" w:hanging="360"/>
      </w:pPr>
      <w:rPr>
        <w:rFonts w:ascii="Symbol" w:hAnsi="Symbol" w:hint="default"/>
        <w:sz w:val="20"/>
        <w:szCs w:val="20"/>
      </w:rPr>
    </w:lvl>
  </w:abstractNum>
  <w:abstractNum w:abstractNumId="32" w15:restartNumberingAfterBreak="0">
    <w:nsid w:val="770D73D9"/>
    <w:multiLevelType w:val="multilevel"/>
    <w:tmpl w:val="829AC1D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7D03B74"/>
    <w:multiLevelType w:val="hybridMultilevel"/>
    <w:tmpl w:val="DFCC3792"/>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98233B8">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7E3F5B"/>
    <w:multiLevelType w:val="singleLevel"/>
    <w:tmpl w:val="B7DE5DA8"/>
    <w:lvl w:ilvl="0">
      <w:start w:val="1"/>
      <w:numFmt w:val="bullet"/>
      <w:pStyle w:val="Level3Bullet-Dash"/>
      <w:lvlText w:val=""/>
      <w:lvlJc w:val="left"/>
      <w:pPr>
        <w:tabs>
          <w:tab w:val="num" w:pos="1170"/>
        </w:tabs>
        <w:ind w:left="1170" w:hanging="360"/>
      </w:pPr>
      <w:rPr>
        <w:rFonts w:ascii="Symbol" w:hAnsi="Symbol" w:hint="default"/>
        <w:sz w:val="20"/>
        <w:szCs w:val="20"/>
      </w:rPr>
    </w:lvl>
  </w:abstractNum>
  <w:abstractNum w:abstractNumId="35" w15:restartNumberingAfterBreak="0">
    <w:nsid w:val="7A531043"/>
    <w:multiLevelType w:val="hybridMultilevel"/>
    <w:tmpl w:val="3530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53A38"/>
    <w:multiLevelType w:val="hybridMultilevel"/>
    <w:tmpl w:val="519AE81C"/>
    <w:lvl w:ilvl="0" w:tplc="04090001">
      <w:start w:val="1"/>
      <w:numFmt w:val="bullet"/>
      <w:lvlText w:val=""/>
      <w:lvlJc w:val="left"/>
      <w:pPr>
        <w:ind w:left="925" w:hanging="360"/>
      </w:pPr>
      <w:rPr>
        <w:rFonts w:ascii="Symbol" w:hAnsi="Symbol" w:hint="default"/>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num w:numId="1" w16cid:durableId="121927634">
    <w:abstractNumId w:val="31"/>
  </w:num>
  <w:num w:numId="2" w16cid:durableId="1726562392">
    <w:abstractNumId w:val="21"/>
  </w:num>
  <w:num w:numId="3" w16cid:durableId="1155947701">
    <w:abstractNumId w:val="34"/>
  </w:num>
  <w:num w:numId="4" w16cid:durableId="2138063208">
    <w:abstractNumId w:val="16"/>
  </w:num>
  <w:num w:numId="5" w16cid:durableId="1679500290">
    <w:abstractNumId w:val="20"/>
  </w:num>
  <w:num w:numId="6" w16cid:durableId="1325428513">
    <w:abstractNumId w:val="10"/>
  </w:num>
  <w:num w:numId="7" w16cid:durableId="1673293759">
    <w:abstractNumId w:val="9"/>
  </w:num>
  <w:num w:numId="8" w16cid:durableId="2125541410">
    <w:abstractNumId w:val="1"/>
  </w:num>
  <w:num w:numId="9" w16cid:durableId="1022433227">
    <w:abstractNumId w:val="11"/>
  </w:num>
  <w:num w:numId="10" w16cid:durableId="672531155">
    <w:abstractNumId w:val="35"/>
  </w:num>
  <w:num w:numId="11" w16cid:durableId="230389144">
    <w:abstractNumId w:val="18"/>
  </w:num>
  <w:num w:numId="12" w16cid:durableId="1906527687">
    <w:abstractNumId w:val="4"/>
  </w:num>
  <w:num w:numId="13" w16cid:durableId="91416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9436263">
    <w:abstractNumId w:val="17"/>
  </w:num>
  <w:num w:numId="15" w16cid:durableId="1717002571">
    <w:abstractNumId w:val="14"/>
  </w:num>
  <w:num w:numId="16" w16cid:durableId="2019037429">
    <w:abstractNumId w:val="28"/>
  </w:num>
  <w:num w:numId="17" w16cid:durableId="1025473448">
    <w:abstractNumId w:val="0"/>
  </w:num>
  <w:num w:numId="18" w16cid:durableId="2134933351">
    <w:abstractNumId w:val="22"/>
  </w:num>
  <w:num w:numId="19" w16cid:durableId="1284457811">
    <w:abstractNumId w:val="12"/>
  </w:num>
  <w:num w:numId="20" w16cid:durableId="1814449708">
    <w:abstractNumId w:val="3"/>
  </w:num>
  <w:num w:numId="21" w16cid:durableId="255944479">
    <w:abstractNumId w:val="13"/>
  </w:num>
  <w:num w:numId="22" w16cid:durableId="384958720">
    <w:abstractNumId w:val="2"/>
  </w:num>
  <w:num w:numId="23" w16cid:durableId="1728455632">
    <w:abstractNumId w:val="29"/>
  </w:num>
  <w:num w:numId="24" w16cid:durableId="671107786">
    <w:abstractNumId w:val="8"/>
  </w:num>
  <w:num w:numId="25" w16cid:durableId="974945681">
    <w:abstractNumId w:val="19"/>
  </w:num>
  <w:num w:numId="26" w16cid:durableId="1999184958">
    <w:abstractNumId w:val="36"/>
  </w:num>
  <w:num w:numId="27" w16cid:durableId="805388637">
    <w:abstractNumId w:val="7"/>
  </w:num>
  <w:num w:numId="28" w16cid:durableId="1731920297">
    <w:abstractNumId w:val="30"/>
  </w:num>
  <w:num w:numId="29" w16cid:durableId="1864395543">
    <w:abstractNumId w:val="15"/>
  </w:num>
  <w:num w:numId="30" w16cid:durableId="1210069537">
    <w:abstractNumId w:val="25"/>
  </w:num>
  <w:num w:numId="31" w16cid:durableId="1739397684">
    <w:abstractNumId w:val="26"/>
  </w:num>
  <w:num w:numId="32" w16cid:durableId="401489298">
    <w:abstractNumId w:val="6"/>
  </w:num>
  <w:num w:numId="33" w16cid:durableId="1346589027">
    <w:abstractNumId w:val="33"/>
  </w:num>
  <w:num w:numId="34" w16cid:durableId="675885029">
    <w:abstractNumId w:val="24"/>
  </w:num>
  <w:num w:numId="35" w16cid:durableId="7205160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18163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7520792">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35"/>
    <w:rsid w:val="00000124"/>
    <w:rsid w:val="000014F6"/>
    <w:rsid w:val="000045F3"/>
    <w:rsid w:val="00004A63"/>
    <w:rsid w:val="00011108"/>
    <w:rsid w:val="00011A41"/>
    <w:rsid w:val="000133CC"/>
    <w:rsid w:val="00013CF5"/>
    <w:rsid w:val="00013EF2"/>
    <w:rsid w:val="00014903"/>
    <w:rsid w:val="00016CB1"/>
    <w:rsid w:val="00017719"/>
    <w:rsid w:val="00022A9D"/>
    <w:rsid w:val="000254B5"/>
    <w:rsid w:val="00027AEF"/>
    <w:rsid w:val="00031BD5"/>
    <w:rsid w:val="0003233A"/>
    <w:rsid w:val="0003436B"/>
    <w:rsid w:val="00035975"/>
    <w:rsid w:val="0003680C"/>
    <w:rsid w:val="00037C7E"/>
    <w:rsid w:val="00040AFB"/>
    <w:rsid w:val="00041385"/>
    <w:rsid w:val="00042200"/>
    <w:rsid w:val="00042487"/>
    <w:rsid w:val="00042CFC"/>
    <w:rsid w:val="0004354E"/>
    <w:rsid w:val="00044237"/>
    <w:rsid w:val="00047642"/>
    <w:rsid w:val="0005114E"/>
    <w:rsid w:val="00051C54"/>
    <w:rsid w:val="000533B7"/>
    <w:rsid w:val="00053D5B"/>
    <w:rsid w:val="00054C50"/>
    <w:rsid w:val="00056A7E"/>
    <w:rsid w:val="000616AA"/>
    <w:rsid w:val="00062C64"/>
    <w:rsid w:val="000636CA"/>
    <w:rsid w:val="00063C68"/>
    <w:rsid w:val="00065245"/>
    <w:rsid w:val="00066B55"/>
    <w:rsid w:val="00067818"/>
    <w:rsid w:val="00075205"/>
    <w:rsid w:val="000754AA"/>
    <w:rsid w:val="00075DE1"/>
    <w:rsid w:val="00076BE8"/>
    <w:rsid w:val="000779C3"/>
    <w:rsid w:val="00086F47"/>
    <w:rsid w:val="0008700D"/>
    <w:rsid w:val="000902B3"/>
    <w:rsid w:val="00091E28"/>
    <w:rsid w:val="000950B4"/>
    <w:rsid w:val="00095622"/>
    <w:rsid w:val="00095BBF"/>
    <w:rsid w:val="00096F9F"/>
    <w:rsid w:val="000A233A"/>
    <w:rsid w:val="000A2716"/>
    <w:rsid w:val="000A278A"/>
    <w:rsid w:val="000B02B9"/>
    <w:rsid w:val="000B237E"/>
    <w:rsid w:val="000B336E"/>
    <w:rsid w:val="000C181B"/>
    <w:rsid w:val="000C1F8D"/>
    <w:rsid w:val="000C6779"/>
    <w:rsid w:val="000D59FE"/>
    <w:rsid w:val="000E37E1"/>
    <w:rsid w:val="000E40FB"/>
    <w:rsid w:val="000E4972"/>
    <w:rsid w:val="000E50AE"/>
    <w:rsid w:val="000E5614"/>
    <w:rsid w:val="000E666A"/>
    <w:rsid w:val="000E7D1C"/>
    <w:rsid w:val="000F0115"/>
    <w:rsid w:val="000F23B9"/>
    <w:rsid w:val="000F6451"/>
    <w:rsid w:val="000F6557"/>
    <w:rsid w:val="001032C4"/>
    <w:rsid w:val="001047A8"/>
    <w:rsid w:val="00105D39"/>
    <w:rsid w:val="00106666"/>
    <w:rsid w:val="00107516"/>
    <w:rsid w:val="001136B9"/>
    <w:rsid w:val="00113B94"/>
    <w:rsid w:val="0011408E"/>
    <w:rsid w:val="00114336"/>
    <w:rsid w:val="001161AD"/>
    <w:rsid w:val="00116539"/>
    <w:rsid w:val="00121104"/>
    <w:rsid w:val="00121265"/>
    <w:rsid w:val="001224F7"/>
    <w:rsid w:val="00123AC9"/>
    <w:rsid w:val="00126D94"/>
    <w:rsid w:val="00127EB8"/>
    <w:rsid w:val="00127F66"/>
    <w:rsid w:val="00131EEE"/>
    <w:rsid w:val="0013263D"/>
    <w:rsid w:val="001369E6"/>
    <w:rsid w:val="001379A8"/>
    <w:rsid w:val="00137A0C"/>
    <w:rsid w:val="00145E81"/>
    <w:rsid w:val="00150EFB"/>
    <w:rsid w:val="00161E41"/>
    <w:rsid w:val="00162552"/>
    <w:rsid w:val="00162E15"/>
    <w:rsid w:val="00163AB3"/>
    <w:rsid w:val="001648CD"/>
    <w:rsid w:val="00166148"/>
    <w:rsid w:val="00170460"/>
    <w:rsid w:val="00175BB4"/>
    <w:rsid w:val="00184E5F"/>
    <w:rsid w:val="0018658D"/>
    <w:rsid w:val="001906C5"/>
    <w:rsid w:val="0019113C"/>
    <w:rsid w:val="001958E6"/>
    <w:rsid w:val="00195975"/>
    <w:rsid w:val="0019647E"/>
    <w:rsid w:val="001973F7"/>
    <w:rsid w:val="0019792B"/>
    <w:rsid w:val="001A0DE0"/>
    <w:rsid w:val="001A3E29"/>
    <w:rsid w:val="001A43F5"/>
    <w:rsid w:val="001A65DA"/>
    <w:rsid w:val="001B0A56"/>
    <w:rsid w:val="001B1704"/>
    <w:rsid w:val="001B2E2C"/>
    <w:rsid w:val="001B5746"/>
    <w:rsid w:val="001B66E9"/>
    <w:rsid w:val="001B7708"/>
    <w:rsid w:val="001C09E1"/>
    <w:rsid w:val="001C13A9"/>
    <w:rsid w:val="001C1D8B"/>
    <w:rsid w:val="001C30A2"/>
    <w:rsid w:val="001D1CB5"/>
    <w:rsid w:val="001D216A"/>
    <w:rsid w:val="001D6071"/>
    <w:rsid w:val="001E1183"/>
    <w:rsid w:val="001E1C4F"/>
    <w:rsid w:val="001E6A55"/>
    <w:rsid w:val="001E7E68"/>
    <w:rsid w:val="001F13A2"/>
    <w:rsid w:val="001F13AD"/>
    <w:rsid w:val="001F15FA"/>
    <w:rsid w:val="001F2498"/>
    <w:rsid w:val="001F3489"/>
    <w:rsid w:val="001F5277"/>
    <w:rsid w:val="0020480E"/>
    <w:rsid w:val="00205D30"/>
    <w:rsid w:val="00206AD6"/>
    <w:rsid w:val="00206B80"/>
    <w:rsid w:val="00207237"/>
    <w:rsid w:val="002104A1"/>
    <w:rsid w:val="00210F5A"/>
    <w:rsid w:val="00215963"/>
    <w:rsid w:val="00220D13"/>
    <w:rsid w:val="0022288C"/>
    <w:rsid w:val="00222B07"/>
    <w:rsid w:val="00224233"/>
    <w:rsid w:val="002254E8"/>
    <w:rsid w:val="00226189"/>
    <w:rsid w:val="002266AD"/>
    <w:rsid w:val="00226DF8"/>
    <w:rsid w:val="002302BC"/>
    <w:rsid w:val="002305F7"/>
    <w:rsid w:val="00231A39"/>
    <w:rsid w:val="00232F13"/>
    <w:rsid w:val="00233CC6"/>
    <w:rsid w:val="00237A8A"/>
    <w:rsid w:val="00241650"/>
    <w:rsid w:val="00241DDD"/>
    <w:rsid w:val="00243C60"/>
    <w:rsid w:val="0024566D"/>
    <w:rsid w:val="00247DF8"/>
    <w:rsid w:val="00256A6C"/>
    <w:rsid w:val="002570D0"/>
    <w:rsid w:val="00260177"/>
    <w:rsid w:val="00260A1B"/>
    <w:rsid w:val="00261223"/>
    <w:rsid w:val="00261921"/>
    <w:rsid w:val="002623A1"/>
    <w:rsid w:val="00263D07"/>
    <w:rsid w:val="00263F78"/>
    <w:rsid w:val="00266073"/>
    <w:rsid w:val="00266EF2"/>
    <w:rsid w:val="0026741E"/>
    <w:rsid w:val="00270C88"/>
    <w:rsid w:val="00271C7C"/>
    <w:rsid w:val="002724FF"/>
    <w:rsid w:val="0027339A"/>
    <w:rsid w:val="00275FF7"/>
    <w:rsid w:val="00276D60"/>
    <w:rsid w:val="0028700F"/>
    <w:rsid w:val="002879C1"/>
    <w:rsid w:val="0029008D"/>
    <w:rsid w:val="002903CB"/>
    <w:rsid w:val="002929B6"/>
    <w:rsid w:val="00293768"/>
    <w:rsid w:val="00293909"/>
    <w:rsid w:val="00295F37"/>
    <w:rsid w:val="00297CCE"/>
    <w:rsid w:val="002A40B0"/>
    <w:rsid w:val="002A7B41"/>
    <w:rsid w:val="002B0353"/>
    <w:rsid w:val="002B093E"/>
    <w:rsid w:val="002B0DFA"/>
    <w:rsid w:val="002B22B7"/>
    <w:rsid w:val="002B2BDA"/>
    <w:rsid w:val="002D1B4B"/>
    <w:rsid w:val="002D215C"/>
    <w:rsid w:val="002D35CF"/>
    <w:rsid w:val="002D4852"/>
    <w:rsid w:val="002D5A5D"/>
    <w:rsid w:val="002D5C35"/>
    <w:rsid w:val="002D5F5D"/>
    <w:rsid w:val="002D6B47"/>
    <w:rsid w:val="002D762C"/>
    <w:rsid w:val="002E141A"/>
    <w:rsid w:val="002E48DF"/>
    <w:rsid w:val="002E5A56"/>
    <w:rsid w:val="002F282B"/>
    <w:rsid w:val="002F3CED"/>
    <w:rsid w:val="002F3E75"/>
    <w:rsid w:val="002F5BFE"/>
    <w:rsid w:val="002F6575"/>
    <w:rsid w:val="002F660E"/>
    <w:rsid w:val="002F6C86"/>
    <w:rsid w:val="00300F22"/>
    <w:rsid w:val="00302A09"/>
    <w:rsid w:val="0030426D"/>
    <w:rsid w:val="00311A74"/>
    <w:rsid w:val="00311A96"/>
    <w:rsid w:val="00313FEC"/>
    <w:rsid w:val="00314B59"/>
    <w:rsid w:val="00314E4C"/>
    <w:rsid w:val="0031512D"/>
    <w:rsid w:val="00316425"/>
    <w:rsid w:val="00316C9C"/>
    <w:rsid w:val="00320198"/>
    <w:rsid w:val="0032045C"/>
    <w:rsid w:val="00323131"/>
    <w:rsid w:val="003346B6"/>
    <w:rsid w:val="00336E06"/>
    <w:rsid w:val="003373E0"/>
    <w:rsid w:val="0033764D"/>
    <w:rsid w:val="00341882"/>
    <w:rsid w:val="00344DD0"/>
    <w:rsid w:val="00346550"/>
    <w:rsid w:val="00346CBE"/>
    <w:rsid w:val="00347C41"/>
    <w:rsid w:val="00353D63"/>
    <w:rsid w:val="00354461"/>
    <w:rsid w:val="0035510C"/>
    <w:rsid w:val="00355E66"/>
    <w:rsid w:val="00363DF4"/>
    <w:rsid w:val="00364DAE"/>
    <w:rsid w:val="00364EF4"/>
    <w:rsid w:val="00366D78"/>
    <w:rsid w:val="00372612"/>
    <w:rsid w:val="00372E03"/>
    <w:rsid w:val="0037357A"/>
    <w:rsid w:val="003736E2"/>
    <w:rsid w:val="00373FB5"/>
    <w:rsid w:val="00374A41"/>
    <w:rsid w:val="00375214"/>
    <w:rsid w:val="00382A0A"/>
    <w:rsid w:val="0038783A"/>
    <w:rsid w:val="003909A8"/>
    <w:rsid w:val="003916EB"/>
    <w:rsid w:val="00392B69"/>
    <w:rsid w:val="003932B7"/>
    <w:rsid w:val="00394F9E"/>
    <w:rsid w:val="00395589"/>
    <w:rsid w:val="0039590C"/>
    <w:rsid w:val="003A374D"/>
    <w:rsid w:val="003A5019"/>
    <w:rsid w:val="003A696F"/>
    <w:rsid w:val="003B0528"/>
    <w:rsid w:val="003B09CF"/>
    <w:rsid w:val="003B0EE1"/>
    <w:rsid w:val="003B46EF"/>
    <w:rsid w:val="003B6936"/>
    <w:rsid w:val="003B718F"/>
    <w:rsid w:val="003C11E7"/>
    <w:rsid w:val="003C34CA"/>
    <w:rsid w:val="003C5135"/>
    <w:rsid w:val="003C67EE"/>
    <w:rsid w:val="003C7B5C"/>
    <w:rsid w:val="003D0628"/>
    <w:rsid w:val="003D2266"/>
    <w:rsid w:val="003D2ABF"/>
    <w:rsid w:val="003D357E"/>
    <w:rsid w:val="003D6264"/>
    <w:rsid w:val="003E061E"/>
    <w:rsid w:val="003E3EBE"/>
    <w:rsid w:val="003E5DB4"/>
    <w:rsid w:val="003E5DE0"/>
    <w:rsid w:val="003E62F0"/>
    <w:rsid w:val="003E73F0"/>
    <w:rsid w:val="003F261B"/>
    <w:rsid w:val="003F2970"/>
    <w:rsid w:val="003F51C6"/>
    <w:rsid w:val="003F66A7"/>
    <w:rsid w:val="003F6796"/>
    <w:rsid w:val="00400BE8"/>
    <w:rsid w:val="00400E5F"/>
    <w:rsid w:val="00401431"/>
    <w:rsid w:val="00401C0A"/>
    <w:rsid w:val="00405B40"/>
    <w:rsid w:val="0040703D"/>
    <w:rsid w:val="00411179"/>
    <w:rsid w:val="00416E89"/>
    <w:rsid w:val="00423CC5"/>
    <w:rsid w:val="0042471D"/>
    <w:rsid w:val="004257B4"/>
    <w:rsid w:val="004264E9"/>
    <w:rsid w:val="00427D8E"/>
    <w:rsid w:val="00427E43"/>
    <w:rsid w:val="00433019"/>
    <w:rsid w:val="004339A3"/>
    <w:rsid w:val="0043402F"/>
    <w:rsid w:val="00435B9B"/>
    <w:rsid w:val="0044701C"/>
    <w:rsid w:val="00447438"/>
    <w:rsid w:val="004531D4"/>
    <w:rsid w:val="00456EDA"/>
    <w:rsid w:val="00457E59"/>
    <w:rsid w:val="00460F99"/>
    <w:rsid w:val="00461408"/>
    <w:rsid w:val="004614B8"/>
    <w:rsid w:val="00462D81"/>
    <w:rsid w:val="004631D6"/>
    <w:rsid w:val="00463A52"/>
    <w:rsid w:val="00463EC3"/>
    <w:rsid w:val="004650FD"/>
    <w:rsid w:val="00466F7C"/>
    <w:rsid w:val="00470D7B"/>
    <w:rsid w:val="0047162F"/>
    <w:rsid w:val="00473464"/>
    <w:rsid w:val="00474D6A"/>
    <w:rsid w:val="004753EB"/>
    <w:rsid w:val="00476EAC"/>
    <w:rsid w:val="00483370"/>
    <w:rsid w:val="0048775A"/>
    <w:rsid w:val="00492A60"/>
    <w:rsid w:val="00492BB4"/>
    <w:rsid w:val="00495670"/>
    <w:rsid w:val="004958CE"/>
    <w:rsid w:val="00495ABA"/>
    <w:rsid w:val="0049631C"/>
    <w:rsid w:val="004A042A"/>
    <w:rsid w:val="004A0DE5"/>
    <w:rsid w:val="004A10CB"/>
    <w:rsid w:val="004A1656"/>
    <w:rsid w:val="004A1B99"/>
    <w:rsid w:val="004A28AD"/>
    <w:rsid w:val="004A3C04"/>
    <w:rsid w:val="004A426E"/>
    <w:rsid w:val="004A4367"/>
    <w:rsid w:val="004A4D48"/>
    <w:rsid w:val="004A4DC3"/>
    <w:rsid w:val="004A5D48"/>
    <w:rsid w:val="004B20A9"/>
    <w:rsid w:val="004B215A"/>
    <w:rsid w:val="004B226A"/>
    <w:rsid w:val="004B43C4"/>
    <w:rsid w:val="004B61E0"/>
    <w:rsid w:val="004C15BB"/>
    <w:rsid w:val="004C2746"/>
    <w:rsid w:val="004C2BE6"/>
    <w:rsid w:val="004C3480"/>
    <w:rsid w:val="004C528A"/>
    <w:rsid w:val="004C7431"/>
    <w:rsid w:val="004D1B22"/>
    <w:rsid w:val="004D2246"/>
    <w:rsid w:val="004D322C"/>
    <w:rsid w:val="004D36F2"/>
    <w:rsid w:val="004D3A81"/>
    <w:rsid w:val="004D534A"/>
    <w:rsid w:val="004D5AD5"/>
    <w:rsid w:val="004D5F32"/>
    <w:rsid w:val="004D77D8"/>
    <w:rsid w:val="004D7C57"/>
    <w:rsid w:val="004D7D18"/>
    <w:rsid w:val="004E2158"/>
    <w:rsid w:val="004E2444"/>
    <w:rsid w:val="004E2B7B"/>
    <w:rsid w:val="004E4A0F"/>
    <w:rsid w:val="004E4F12"/>
    <w:rsid w:val="004E6294"/>
    <w:rsid w:val="004E6573"/>
    <w:rsid w:val="004E7876"/>
    <w:rsid w:val="004F0533"/>
    <w:rsid w:val="004F0E89"/>
    <w:rsid w:val="004F1A5D"/>
    <w:rsid w:val="004F2E57"/>
    <w:rsid w:val="004F692D"/>
    <w:rsid w:val="004F6DEE"/>
    <w:rsid w:val="0050347A"/>
    <w:rsid w:val="00503F03"/>
    <w:rsid w:val="00504125"/>
    <w:rsid w:val="0050454C"/>
    <w:rsid w:val="005077F3"/>
    <w:rsid w:val="00507F00"/>
    <w:rsid w:val="0051162B"/>
    <w:rsid w:val="00512885"/>
    <w:rsid w:val="00513D05"/>
    <w:rsid w:val="005142EF"/>
    <w:rsid w:val="00515184"/>
    <w:rsid w:val="00515AFB"/>
    <w:rsid w:val="00520CEB"/>
    <w:rsid w:val="00522405"/>
    <w:rsid w:val="005252E8"/>
    <w:rsid w:val="00526E26"/>
    <w:rsid w:val="005278CB"/>
    <w:rsid w:val="005310CA"/>
    <w:rsid w:val="00532615"/>
    <w:rsid w:val="005329C9"/>
    <w:rsid w:val="005350E8"/>
    <w:rsid w:val="0053614A"/>
    <w:rsid w:val="00536656"/>
    <w:rsid w:val="00537C5C"/>
    <w:rsid w:val="005418A8"/>
    <w:rsid w:val="00541930"/>
    <w:rsid w:val="00541B52"/>
    <w:rsid w:val="00542CAE"/>
    <w:rsid w:val="0054336F"/>
    <w:rsid w:val="005439E2"/>
    <w:rsid w:val="005447B5"/>
    <w:rsid w:val="005502E8"/>
    <w:rsid w:val="0055442B"/>
    <w:rsid w:val="00555230"/>
    <w:rsid w:val="005554A4"/>
    <w:rsid w:val="005578C2"/>
    <w:rsid w:val="0056112F"/>
    <w:rsid w:val="00561EA1"/>
    <w:rsid w:val="00567665"/>
    <w:rsid w:val="00573DD0"/>
    <w:rsid w:val="00574F9C"/>
    <w:rsid w:val="005778A5"/>
    <w:rsid w:val="0058167E"/>
    <w:rsid w:val="005924E9"/>
    <w:rsid w:val="00592575"/>
    <w:rsid w:val="0059592A"/>
    <w:rsid w:val="00596F2D"/>
    <w:rsid w:val="005A2770"/>
    <w:rsid w:val="005A4B03"/>
    <w:rsid w:val="005A5D82"/>
    <w:rsid w:val="005B07AE"/>
    <w:rsid w:val="005B1518"/>
    <w:rsid w:val="005B15FB"/>
    <w:rsid w:val="005B2B08"/>
    <w:rsid w:val="005B383B"/>
    <w:rsid w:val="005B6FE6"/>
    <w:rsid w:val="005C00E7"/>
    <w:rsid w:val="005C22BC"/>
    <w:rsid w:val="005C28D3"/>
    <w:rsid w:val="005C29F8"/>
    <w:rsid w:val="005C3A0D"/>
    <w:rsid w:val="005C4610"/>
    <w:rsid w:val="005C503C"/>
    <w:rsid w:val="005C5DEF"/>
    <w:rsid w:val="005C7A0C"/>
    <w:rsid w:val="005D071A"/>
    <w:rsid w:val="005D4187"/>
    <w:rsid w:val="005D5D83"/>
    <w:rsid w:val="005D6F3F"/>
    <w:rsid w:val="005E1E3E"/>
    <w:rsid w:val="005E4FB7"/>
    <w:rsid w:val="005E6A32"/>
    <w:rsid w:val="005F073F"/>
    <w:rsid w:val="005F12BD"/>
    <w:rsid w:val="005F5E9E"/>
    <w:rsid w:val="005F6F19"/>
    <w:rsid w:val="005F7BFD"/>
    <w:rsid w:val="005F7CA5"/>
    <w:rsid w:val="0060240D"/>
    <w:rsid w:val="00605C09"/>
    <w:rsid w:val="00606B5C"/>
    <w:rsid w:val="0060791E"/>
    <w:rsid w:val="00607B18"/>
    <w:rsid w:val="00607F58"/>
    <w:rsid w:val="00612025"/>
    <w:rsid w:val="006122B8"/>
    <w:rsid w:val="006163F8"/>
    <w:rsid w:val="00617709"/>
    <w:rsid w:val="00620B62"/>
    <w:rsid w:val="006218E3"/>
    <w:rsid w:val="00621F4C"/>
    <w:rsid w:val="00624BD8"/>
    <w:rsid w:val="006261CB"/>
    <w:rsid w:val="00630071"/>
    <w:rsid w:val="006302AD"/>
    <w:rsid w:val="00630ACC"/>
    <w:rsid w:val="00631C04"/>
    <w:rsid w:val="00634047"/>
    <w:rsid w:val="0063418C"/>
    <w:rsid w:val="00634198"/>
    <w:rsid w:val="00640D0D"/>
    <w:rsid w:val="0064332F"/>
    <w:rsid w:val="00644CB8"/>
    <w:rsid w:val="00645261"/>
    <w:rsid w:val="006459C8"/>
    <w:rsid w:val="00650099"/>
    <w:rsid w:val="00651218"/>
    <w:rsid w:val="006527B0"/>
    <w:rsid w:val="0065413D"/>
    <w:rsid w:val="006559FB"/>
    <w:rsid w:val="0065748D"/>
    <w:rsid w:val="006610AF"/>
    <w:rsid w:val="00661931"/>
    <w:rsid w:val="00663D4A"/>
    <w:rsid w:val="00664579"/>
    <w:rsid w:val="006648B2"/>
    <w:rsid w:val="00666694"/>
    <w:rsid w:val="00667D62"/>
    <w:rsid w:val="00670FFA"/>
    <w:rsid w:val="006753E3"/>
    <w:rsid w:val="0067625C"/>
    <w:rsid w:val="0067755D"/>
    <w:rsid w:val="00677D4A"/>
    <w:rsid w:val="00680402"/>
    <w:rsid w:val="0068100C"/>
    <w:rsid w:val="00684474"/>
    <w:rsid w:val="0068668C"/>
    <w:rsid w:val="00692251"/>
    <w:rsid w:val="00694262"/>
    <w:rsid w:val="00694FE0"/>
    <w:rsid w:val="00695002"/>
    <w:rsid w:val="006957D6"/>
    <w:rsid w:val="006A35E3"/>
    <w:rsid w:val="006A4128"/>
    <w:rsid w:val="006B2257"/>
    <w:rsid w:val="006B339E"/>
    <w:rsid w:val="006B6BCD"/>
    <w:rsid w:val="006B6C76"/>
    <w:rsid w:val="006C0EA6"/>
    <w:rsid w:val="006C16EC"/>
    <w:rsid w:val="006C27EE"/>
    <w:rsid w:val="006C4D46"/>
    <w:rsid w:val="006C575F"/>
    <w:rsid w:val="006C5ABC"/>
    <w:rsid w:val="006D073C"/>
    <w:rsid w:val="006D172F"/>
    <w:rsid w:val="006D26E0"/>
    <w:rsid w:val="006D2E77"/>
    <w:rsid w:val="006D391E"/>
    <w:rsid w:val="006D3AB9"/>
    <w:rsid w:val="006E1246"/>
    <w:rsid w:val="006E158B"/>
    <w:rsid w:val="006E3632"/>
    <w:rsid w:val="006E4CC5"/>
    <w:rsid w:val="006E6B38"/>
    <w:rsid w:val="006E72AC"/>
    <w:rsid w:val="006F05B5"/>
    <w:rsid w:val="006F1355"/>
    <w:rsid w:val="006F2119"/>
    <w:rsid w:val="006F39F9"/>
    <w:rsid w:val="006F545D"/>
    <w:rsid w:val="006F62ED"/>
    <w:rsid w:val="006F6E9D"/>
    <w:rsid w:val="007014D0"/>
    <w:rsid w:val="00701F2B"/>
    <w:rsid w:val="00704EEC"/>
    <w:rsid w:val="00705A35"/>
    <w:rsid w:val="007073CA"/>
    <w:rsid w:val="00707BF3"/>
    <w:rsid w:val="00710620"/>
    <w:rsid w:val="0071144C"/>
    <w:rsid w:val="00716AB8"/>
    <w:rsid w:val="00716DE5"/>
    <w:rsid w:val="0072039D"/>
    <w:rsid w:val="00721B88"/>
    <w:rsid w:val="0072206F"/>
    <w:rsid w:val="00723347"/>
    <w:rsid w:val="00723AC3"/>
    <w:rsid w:val="00725218"/>
    <w:rsid w:val="007252AF"/>
    <w:rsid w:val="007262B6"/>
    <w:rsid w:val="007271BB"/>
    <w:rsid w:val="00727C25"/>
    <w:rsid w:val="00732215"/>
    <w:rsid w:val="00732D49"/>
    <w:rsid w:val="007365FB"/>
    <w:rsid w:val="00742535"/>
    <w:rsid w:val="00743C5E"/>
    <w:rsid w:val="00744EF5"/>
    <w:rsid w:val="00745B96"/>
    <w:rsid w:val="00747891"/>
    <w:rsid w:val="00747EEF"/>
    <w:rsid w:val="00750284"/>
    <w:rsid w:val="00752052"/>
    <w:rsid w:val="0075270E"/>
    <w:rsid w:val="00753C44"/>
    <w:rsid w:val="00754A23"/>
    <w:rsid w:val="00754BD6"/>
    <w:rsid w:val="00756B6B"/>
    <w:rsid w:val="0076247F"/>
    <w:rsid w:val="00762731"/>
    <w:rsid w:val="007627D0"/>
    <w:rsid w:val="00762C97"/>
    <w:rsid w:val="00764EB8"/>
    <w:rsid w:val="007655E7"/>
    <w:rsid w:val="007702D5"/>
    <w:rsid w:val="007718A2"/>
    <w:rsid w:val="0077310E"/>
    <w:rsid w:val="00773BB6"/>
    <w:rsid w:val="00777C45"/>
    <w:rsid w:val="00780AE0"/>
    <w:rsid w:val="00783315"/>
    <w:rsid w:val="00784A96"/>
    <w:rsid w:val="00785991"/>
    <w:rsid w:val="00785B75"/>
    <w:rsid w:val="00786786"/>
    <w:rsid w:val="007868EF"/>
    <w:rsid w:val="00796F54"/>
    <w:rsid w:val="0079700D"/>
    <w:rsid w:val="007A03F1"/>
    <w:rsid w:val="007A27EB"/>
    <w:rsid w:val="007A5074"/>
    <w:rsid w:val="007A515A"/>
    <w:rsid w:val="007B0E8E"/>
    <w:rsid w:val="007B2E84"/>
    <w:rsid w:val="007B3706"/>
    <w:rsid w:val="007B4664"/>
    <w:rsid w:val="007B55B2"/>
    <w:rsid w:val="007B7DF8"/>
    <w:rsid w:val="007C1584"/>
    <w:rsid w:val="007C2363"/>
    <w:rsid w:val="007C2B1E"/>
    <w:rsid w:val="007C42E2"/>
    <w:rsid w:val="007D10A9"/>
    <w:rsid w:val="007D4A20"/>
    <w:rsid w:val="007D651B"/>
    <w:rsid w:val="007D6FEB"/>
    <w:rsid w:val="007D7954"/>
    <w:rsid w:val="007E026A"/>
    <w:rsid w:val="007E0EA5"/>
    <w:rsid w:val="007E30A8"/>
    <w:rsid w:val="007E4562"/>
    <w:rsid w:val="007E4CB3"/>
    <w:rsid w:val="007E6FEF"/>
    <w:rsid w:val="007F164C"/>
    <w:rsid w:val="007F2C5F"/>
    <w:rsid w:val="007F308F"/>
    <w:rsid w:val="007F5610"/>
    <w:rsid w:val="007F71CC"/>
    <w:rsid w:val="007F7EC4"/>
    <w:rsid w:val="00800F72"/>
    <w:rsid w:val="008015B7"/>
    <w:rsid w:val="00813A3E"/>
    <w:rsid w:val="00814E5E"/>
    <w:rsid w:val="0081662A"/>
    <w:rsid w:val="008171C5"/>
    <w:rsid w:val="00821771"/>
    <w:rsid w:val="008243D8"/>
    <w:rsid w:val="00824D27"/>
    <w:rsid w:val="00824DBF"/>
    <w:rsid w:val="008327D1"/>
    <w:rsid w:val="00842E2C"/>
    <w:rsid w:val="00842EB1"/>
    <w:rsid w:val="00843120"/>
    <w:rsid w:val="0084660B"/>
    <w:rsid w:val="00846F47"/>
    <w:rsid w:val="008501D8"/>
    <w:rsid w:val="00850335"/>
    <w:rsid w:val="0085052E"/>
    <w:rsid w:val="00852960"/>
    <w:rsid w:val="00852D0F"/>
    <w:rsid w:val="00853E86"/>
    <w:rsid w:val="00855619"/>
    <w:rsid w:val="00856858"/>
    <w:rsid w:val="00860221"/>
    <w:rsid w:val="0086077A"/>
    <w:rsid w:val="0086194B"/>
    <w:rsid w:val="00862164"/>
    <w:rsid w:val="00862FA0"/>
    <w:rsid w:val="00863089"/>
    <w:rsid w:val="00865C39"/>
    <w:rsid w:val="0086706E"/>
    <w:rsid w:val="008670B9"/>
    <w:rsid w:val="008673A5"/>
    <w:rsid w:val="008678F0"/>
    <w:rsid w:val="00870950"/>
    <w:rsid w:val="00874A51"/>
    <w:rsid w:val="008758A9"/>
    <w:rsid w:val="00876B0D"/>
    <w:rsid w:val="008775EF"/>
    <w:rsid w:val="00883692"/>
    <w:rsid w:val="00884AA2"/>
    <w:rsid w:val="008951AF"/>
    <w:rsid w:val="008963DB"/>
    <w:rsid w:val="008A0432"/>
    <w:rsid w:val="008A0BA8"/>
    <w:rsid w:val="008A3BB7"/>
    <w:rsid w:val="008A5CEF"/>
    <w:rsid w:val="008B38AE"/>
    <w:rsid w:val="008B4531"/>
    <w:rsid w:val="008B4A67"/>
    <w:rsid w:val="008B538A"/>
    <w:rsid w:val="008B5973"/>
    <w:rsid w:val="008B5FFE"/>
    <w:rsid w:val="008B78CE"/>
    <w:rsid w:val="008C45AB"/>
    <w:rsid w:val="008C514D"/>
    <w:rsid w:val="008C555A"/>
    <w:rsid w:val="008C5D93"/>
    <w:rsid w:val="008C61EA"/>
    <w:rsid w:val="008C7F93"/>
    <w:rsid w:val="008D248E"/>
    <w:rsid w:val="008D2D93"/>
    <w:rsid w:val="008D54FE"/>
    <w:rsid w:val="008D56E4"/>
    <w:rsid w:val="008D70FF"/>
    <w:rsid w:val="008E1BE5"/>
    <w:rsid w:val="008E3143"/>
    <w:rsid w:val="008F0098"/>
    <w:rsid w:val="008F1C77"/>
    <w:rsid w:val="008F2C89"/>
    <w:rsid w:val="008F421B"/>
    <w:rsid w:val="008F4985"/>
    <w:rsid w:val="009002E2"/>
    <w:rsid w:val="00903C3A"/>
    <w:rsid w:val="009041E6"/>
    <w:rsid w:val="00905CDF"/>
    <w:rsid w:val="00905FFE"/>
    <w:rsid w:val="009113AD"/>
    <w:rsid w:val="0091141C"/>
    <w:rsid w:val="009121BD"/>
    <w:rsid w:val="0091419F"/>
    <w:rsid w:val="00914AD7"/>
    <w:rsid w:val="0091684D"/>
    <w:rsid w:val="00916B59"/>
    <w:rsid w:val="00922365"/>
    <w:rsid w:val="00923F77"/>
    <w:rsid w:val="00924297"/>
    <w:rsid w:val="009242C0"/>
    <w:rsid w:val="00926848"/>
    <w:rsid w:val="009269AE"/>
    <w:rsid w:val="00926F9B"/>
    <w:rsid w:val="00931639"/>
    <w:rsid w:val="00931CAC"/>
    <w:rsid w:val="0093418C"/>
    <w:rsid w:val="009400BA"/>
    <w:rsid w:val="009437AA"/>
    <w:rsid w:val="009439F4"/>
    <w:rsid w:val="00944D5F"/>
    <w:rsid w:val="00946128"/>
    <w:rsid w:val="00946629"/>
    <w:rsid w:val="009514F9"/>
    <w:rsid w:val="00951B29"/>
    <w:rsid w:val="0095241A"/>
    <w:rsid w:val="009555D5"/>
    <w:rsid w:val="009561F2"/>
    <w:rsid w:val="009566D2"/>
    <w:rsid w:val="00956E7D"/>
    <w:rsid w:val="009572A1"/>
    <w:rsid w:val="009603F7"/>
    <w:rsid w:val="00960A37"/>
    <w:rsid w:val="00971C7F"/>
    <w:rsid w:val="009722E2"/>
    <w:rsid w:val="0097313B"/>
    <w:rsid w:val="00973602"/>
    <w:rsid w:val="009737A9"/>
    <w:rsid w:val="009738D4"/>
    <w:rsid w:val="009765BA"/>
    <w:rsid w:val="00980E87"/>
    <w:rsid w:val="00983014"/>
    <w:rsid w:val="009831A8"/>
    <w:rsid w:val="009832FA"/>
    <w:rsid w:val="009834BB"/>
    <w:rsid w:val="0098374E"/>
    <w:rsid w:val="00984477"/>
    <w:rsid w:val="00984CAB"/>
    <w:rsid w:val="00985CE8"/>
    <w:rsid w:val="00990FFC"/>
    <w:rsid w:val="00991558"/>
    <w:rsid w:val="00995457"/>
    <w:rsid w:val="00997396"/>
    <w:rsid w:val="00997D76"/>
    <w:rsid w:val="009A243E"/>
    <w:rsid w:val="009A45CB"/>
    <w:rsid w:val="009A52C1"/>
    <w:rsid w:val="009A6D92"/>
    <w:rsid w:val="009B0827"/>
    <w:rsid w:val="009B1BD3"/>
    <w:rsid w:val="009B1E1E"/>
    <w:rsid w:val="009B4586"/>
    <w:rsid w:val="009C2E17"/>
    <w:rsid w:val="009C5669"/>
    <w:rsid w:val="009C56E5"/>
    <w:rsid w:val="009D07C4"/>
    <w:rsid w:val="009D147C"/>
    <w:rsid w:val="009D1D16"/>
    <w:rsid w:val="009D1D97"/>
    <w:rsid w:val="009D2765"/>
    <w:rsid w:val="009D498B"/>
    <w:rsid w:val="009D4E80"/>
    <w:rsid w:val="009D71B7"/>
    <w:rsid w:val="009E098B"/>
    <w:rsid w:val="009E0F70"/>
    <w:rsid w:val="009E0F8B"/>
    <w:rsid w:val="009E1BD7"/>
    <w:rsid w:val="009E34A6"/>
    <w:rsid w:val="009E510E"/>
    <w:rsid w:val="009E67CB"/>
    <w:rsid w:val="009E74F9"/>
    <w:rsid w:val="009F00B8"/>
    <w:rsid w:val="009F5B38"/>
    <w:rsid w:val="009F61FE"/>
    <w:rsid w:val="009F77C5"/>
    <w:rsid w:val="00A01E21"/>
    <w:rsid w:val="00A075EC"/>
    <w:rsid w:val="00A0764B"/>
    <w:rsid w:val="00A07DA0"/>
    <w:rsid w:val="00A11F33"/>
    <w:rsid w:val="00A150A7"/>
    <w:rsid w:val="00A169B6"/>
    <w:rsid w:val="00A20EB0"/>
    <w:rsid w:val="00A274C4"/>
    <w:rsid w:val="00A301ED"/>
    <w:rsid w:val="00A30723"/>
    <w:rsid w:val="00A31748"/>
    <w:rsid w:val="00A31C6E"/>
    <w:rsid w:val="00A324BD"/>
    <w:rsid w:val="00A347FF"/>
    <w:rsid w:val="00A352B8"/>
    <w:rsid w:val="00A35A89"/>
    <w:rsid w:val="00A35B89"/>
    <w:rsid w:val="00A3686B"/>
    <w:rsid w:val="00A37A35"/>
    <w:rsid w:val="00A37E07"/>
    <w:rsid w:val="00A405F1"/>
    <w:rsid w:val="00A42ACD"/>
    <w:rsid w:val="00A42D0D"/>
    <w:rsid w:val="00A43B9B"/>
    <w:rsid w:val="00A43D5E"/>
    <w:rsid w:val="00A51DC7"/>
    <w:rsid w:val="00A54385"/>
    <w:rsid w:val="00A54C43"/>
    <w:rsid w:val="00A54C56"/>
    <w:rsid w:val="00A610B4"/>
    <w:rsid w:val="00A6143A"/>
    <w:rsid w:val="00A622C3"/>
    <w:rsid w:val="00A655FF"/>
    <w:rsid w:val="00A66CC0"/>
    <w:rsid w:val="00A7014E"/>
    <w:rsid w:val="00A70B4C"/>
    <w:rsid w:val="00A8261B"/>
    <w:rsid w:val="00A837A7"/>
    <w:rsid w:val="00A83966"/>
    <w:rsid w:val="00A84082"/>
    <w:rsid w:val="00A915ED"/>
    <w:rsid w:val="00A92904"/>
    <w:rsid w:val="00A93399"/>
    <w:rsid w:val="00A9646D"/>
    <w:rsid w:val="00A96D78"/>
    <w:rsid w:val="00AA01DE"/>
    <w:rsid w:val="00AA0A8D"/>
    <w:rsid w:val="00AA2128"/>
    <w:rsid w:val="00AA62C3"/>
    <w:rsid w:val="00AA6A11"/>
    <w:rsid w:val="00AB0BC0"/>
    <w:rsid w:val="00AB1F38"/>
    <w:rsid w:val="00AB401E"/>
    <w:rsid w:val="00AB6F8A"/>
    <w:rsid w:val="00AB72A2"/>
    <w:rsid w:val="00AC1E19"/>
    <w:rsid w:val="00AC2553"/>
    <w:rsid w:val="00AD01B8"/>
    <w:rsid w:val="00AD01C3"/>
    <w:rsid w:val="00AD1AB1"/>
    <w:rsid w:val="00AD1BE0"/>
    <w:rsid w:val="00AD2311"/>
    <w:rsid w:val="00AD2B9D"/>
    <w:rsid w:val="00AD3CD0"/>
    <w:rsid w:val="00AD5A52"/>
    <w:rsid w:val="00AD6EFE"/>
    <w:rsid w:val="00AD7198"/>
    <w:rsid w:val="00AD7DBD"/>
    <w:rsid w:val="00AE23C8"/>
    <w:rsid w:val="00AE3B7A"/>
    <w:rsid w:val="00AE3D02"/>
    <w:rsid w:val="00AE3FAF"/>
    <w:rsid w:val="00AE4AD6"/>
    <w:rsid w:val="00AE5085"/>
    <w:rsid w:val="00AE5E77"/>
    <w:rsid w:val="00AF2CF1"/>
    <w:rsid w:val="00AF5A8D"/>
    <w:rsid w:val="00AF5B6F"/>
    <w:rsid w:val="00B00622"/>
    <w:rsid w:val="00B021A0"/>
    <w:rsid w:val="00B02DE8"/>
    <w:rsid w:val="00B04792"/>
    <w:rsid w:val="00B077E5"/>
    <w:rsid w:val="00B07EAE"/>
    <w:rsid w:val="00B103B4"/>
    <w:rsid w:val="00B1179C"/>
    <w:rsid w:val="00B12C00"/>
    <w:rsid w:val="00B12EA2"/>
    <w:rsid w:val="00B142C1"/>
    <w:rsid w:val="00B14658"/>
    <w:rsid w:val="00B14D5E"/>
    <w:rsid w:val="00B15F87"/>
    <w:rsid w:val="00B20038"/>
    <w:rsid w:val="00B200B5"/>
    <w:rsid w:val="00B212B0"/>
    <w:rsid w:val="00B2522A"/>
    <w:rsid w:val="00B27083"/>
    <w:rsid w:val="00B3196C"/>
    <w:rsid w:val="00B31B18"/>
    <w:rsid w:val="00B320AF"/>
    <w:rsid w:val="00B40C98"/>
    <w:rsid w:val="00B41845"/>
    <w:rsid w:val="00B4234C"/>
    <w:rsid w:val="00B428EB"/>
    <w:rsid w:val="00B437E3"/>
    <w:rsid w:val="00B43A0A"/>
    <w:rsid w:val="00B442F1"/>
    <w:rsid w:val="00B44938"/>
    <w:rsid w:val="00B452AA"/>
    <w:rsid w:val="00B46274"/>
    <w:rsid w:val="00B503E1"/>
    <w:rsid w:val="00B624A6"/>
    <w:rsid w:val="00B6440E"/>
    <w:rsid w:val="00B6549E"/>
    <w:rsid w:val="00B656D2"/>
    <w:rsid w:val="00B66A28"/>
    <w:rsid w:val="00B674E5"/>
    <w:rsid w:val="00B676B3"/>
    <w:rsid w:val="00B73A20"/>
    <w:rsid w:val="00B7615F"/>
    <w:rsid w:val="00B81468"/>
    <w:rsid w:val="00B8185D"/>
    <w:rsid w:val="00B839A9"/>
    <w:rsid w:val="00B84852"/>
    <w:rsid w:val="00B86BBE"/>
    <w:rsid w:val="00B9025F"/>
    <w:rsid w:val="00B90B51"/>
    <w:rsid w:val="00B91458"/>
    <w:rsid w:val="00B94755"/>
    <w:rsid w:val="00B95576"/>
    <w:rsid w:val="00B966CE"/>
    <w:rsid w:val="00B96DD5"/>
    <w:rsid w:val="00BA127A"/>
    <w:rsid w:val="00BA37E5"/>
    <w:rsid w:val="00BA56CD"/>
    <w:rsid w:val="00BA60E0"/>
    <w:rsid w:val="00BA7EDC"/>
    <w:rsid w:val="00BB081C"/>
    <w:rsid w:val="00BB7119"/>
    <w:rsid w:val="00BC2903"/>
    <w:rsid w:val="00BC2E91"/>
    <w:rsid w:val="00BC32B6"/>
    <w:rsid w:val="00BC698D"/>
    <w:rsid w:val="00BC73AA"/>
    <w:rsid w:val="00BD084A"/>
    <w:rsid w:val="00BD0F71"/>
    <w:rsid w:val="00BD3DE3"/>
    <w:rsid w:val="00BD65F7"/>
    <w:rsid w:val="00BD7B2E"/>
    <w:rsid w:val="00BE252E"/>
    <w:rsid w:val="00BE3E7D"/>
    <w:rsid w:val="00BE6F06"/>
    <w:rsid w:val="00BF15E3"/>
    <w:rsid w:val="00BF1A3D"/>
    <w:rsid w:val="00BF3B6C"/>
    <w:rsid w:val="00BF4077"/>
    <w:rsid w:val="00C005C2"/>
    <w:rsid w:val="00C01140"/>
    <w:rsid w:val="00C05C56"/>
    <w:rsid w:val="00C05EF2"/>
    <w:rsid w:val="00C11949"/>
    <w:rsid w:val="00C11F9B"/>
    <w:rsid w:val="00C1560C"/>
    <w:rsid w:val="00C20602"/>
    <w:rsid w:val="00C216F7"/>
    <w:rsid w:val="00C223C9"/>
    <w:rsid w:val="00C2254F"/>
    <w:rsid w:val="00C22611"/>
    <w:rsid w:val="00C2333C"/>
    <w:rsid w:val="00C2411E"/>
    <w:rsid w:val="00C24173"/>
    <w:rsid w:val="00C2519E"/>
    <w:rsid w:val="00C2576E"/>
    <w:rsid w:val="00C25850"/>
    <w:rsid w:val="00C309EB"/>
    <w:rsid w:val="00C33AB3"/>
    <w:rsid w:val="00C36761"/>
    <w:rsid w:val="00C36F3E"/>
    <w:rsid w:val="00C37856"/>
    <w:rsid w:val="00C414DF"/>
    <w:rsid w:val="00C42653"/>
    <w:rsid w:val="00C426A5"/>
    <w:rsid w:val="00C4313F"/>
    <w:rsid w:val="00C45B3A"/>
    <w:rsid w:val="00C50A11"/>
    <w:rsid w:val="00C573EE"/>
    <w:rsid w:val="00C57453"/>
    <w:rsid w:val="00C62E06"/>
    <w:rsid w:val="00C63227"/>
    <w:rsid w:val="00C635BF"/>
    <w:rsid w:val="00C64E8C"/>
    <w:rsid w:val="00C66509"/>
    <w:rsid w:val="00C667E8"/>
    <w:rsid w:val="00C66C4F"/>
    <w:rsid w:val="00C66DD6"/>
    <w:rsid w:val="00C706B3"/>
    <w:rsid w:val="00C714F3"/>
    <w:rsid w:val="00C718AD"/>
    <w:rsid w:val="00C718E7"/>
    <w:rsid w:val="00C76C30"/>
    <w:rsid w:val="00C76D37"/>
    <w:rsid w:val="00C77052"/>
    <w:rsid w:val="00C80E0A"/>
    <w:rsid w:val="00C8199D"/>
    <w:rsid w:val="00C85658"/>
    <w:rsid w:val="00C85B28"/>
    <w:rsid w:val="00C905AC"/>
    <w:rsid w:val="00C91B17"/>
    <w:rsid w:val="00C93284"/>
    <w:rsid w:val="00C93CD4"/>
    <w:rsid w:val="00C97D61"/>
    <w:rsid w:val="00CA334F"/>
    <w:rsid w:val="00CA3D70"/>
    <w:rsid w:val="00CA4E48"/>
    <w:rsid w:val="00CA4F9F"/>
    <w:rsid w:val="00CA5A32"/>
    <w:rsid w:val="00CA5E09"/>
    <w:rsid w:val="00CA6AFC"/>
    <w:rsid w:val="00CA6E60"/>
    <w:rsid w:val="00CB01DF"/>
    <w:rsid w:val="00CB1484"/>
    <w:rsid w:val="00CB1B8A"/>
    <w:rsid w:val="00CB1C28"/>
    <w:rsid w:val="00CB31E0"/>
    <w:rsid w:val="00CB3E1E"/>
    <w:rsid w:val="00CB47AB"/>
    <w:rsid w:val="00CB5A5E"/>
    <w:rsid w:val="00CC0312"/>
    <w:rsid w:val="00CC0408"/>
    <w:rsid w:val="00CC1B83"/>
    <w:rsid w:val="00CC4AED"/>
    <w:rsid w:val="00CC6AF7"/>
    <w:rsid w:val="00CC6FCA"/>
    <w:rsid w:val="00CC7B4C"/>
    <w:rsid w:val="00CD02BA"/>
    <w:rsid w:val="00CD0516"/>
    <w:rsid w:val="00CD158F"/>
    <w:rsid w:val="00CD705F"/>
    <w:rsid w:val="00CE52F7"/>
    <w:rsid w:val="00CE7950"/>
    <w:rsid w:val="00CE79F5"/>
    <w:rsid w:val="00CF05FA"/>
    <w:rsid w:val="00CF2B56"/>
    <w:rsid w:val="00CF5A84"/>
    <w:rsid w:val="00CF6707"/>
    <w:rsid w:val="00CF77B6"/>
    <w:rsid w:val="00D0065D"/>
    <w:rsid w:val="00D01647"/>
    <w:rsid w:val="00D021C1"/>
    <w:rsid w:val="00D050A9"/>
    <w:rsid w:val="00D06970"/>
    <w:rsid w:val="00D077E0"/>
    <w:rsid w:val="00D1053A"/>
    <w:rsid w:val="00D12C06"/>
    <w:rsid w:val="00D13249"/>
    <w:rsid w:val="00D13574"/>
    <w:rsid w:val="00D13A74"/>
    <w:rsid w:val="00D13AB7"/>
    <w:rsid w:val="00D20D6E"/>
    <w:rsid w:val="00D2374E"/>
    <w:rsid w:val="00D250F8"/>
    <w:rsid w:val="00D254E5"/>
    <w:rsid w:val="00D2648E"/>
    <w:rsid w:val="00D27419"/>
    <w:rsid w:val="00D31208"/>
    <w:rsid w:val="00D353A2"/>
    <w:rsid w:val="00D35A81"/>
    <w:rsid w:val="00D411A9"/>
    <w:rsid w:val="00D44188"/>
    <w:rsid w:val="00D4456F"/>
    <w:rsid w:val="00D46A81"/>
    <w:rsid w:val="00D470D9"/>
    <w:rsid w:val="00D56428"/>
    <w:rsid w:val="00D56A7A"/>
    <w:rsid w:val="00D578CA"/>
    <w:rsid w:val="00D57A90"/>
    <w:rsid w:val="00D61757"/>
    <w:rsid w:val="00D617E3"/>
    <w:rsid w:val="00D61E1D"/>
    <w:rsid w:val="00D61E39"/>
    <w:rsid w:val="00D63D5A"/>
    <w:rsid w:val="00D6783F"/>
    <w:rsid w:val="00D70787"/>
    <w:rsid w:val="00D72898"/>
    <w:rsid w:val="00D7408A"/>
    <w:rsid w:val="00D80358"/>
    <w:rsid w:val="00D81C4B"/>
    <w:rsid w:val="00D83118"/>
    <w:rsid w:val="00D90312"/>
    <w:rsid w:val="00D91883"/>
    <w:rsid w:val="00D957C7"/>
    <w:rsid w:val="00D95D17"/>
    <w:rsid w:val="00DA0758"/>
    <w:rsid w:val="00DA1F2D"/>
    <w:rsid w:val="00DA2EA8"/>
    <w:rsid w:val="00DA4B4F"/>
    <w:rsid w:val="00DA4FD1"/>
    <w:rsid w:val="00DA689C"/>
    <w:rsid w:val="00DB06B6"/>
    <w:rsid w:val="00DB2C63"/>
    <w:rsid w:val="00DB6104"/>
    <w:rsid w:val="00DC0B3A"/>
    <w:rsid w:val="00DC0C24"/>
    <w:rsid w:val="00DC1FFE"/>
    <w:rsid w:val="00DC269D"/>
    <w:rsid w:val="00DC7516"/>
    <w:rsid w:val="00DD1252"/>
    <w:rsid w:val="00DD1EA1"/>
    <w:rsid w:val="00DD2462"/>
    <w:rsid w:val="00DD2BDE"/>
    <w:rsid w:val="00DD39B1"/>
    <w:rsid w:val="00DD46D7"/>
    <w:rsid w:val="00DD55D2"/>
    <w:rsid w:val="00DD7B73"/>
    <w:rsid w:val="00DE2491"/>
    <w:rsid w:val="00DE358C"/>
    <w:rsid w:val="00DE4E1A"/>
    <w:rsid w:val="00DE4EDC"/>
    <w:rsid w:val="00DE5684"/>
    <w:rsid w:val="00DE6262"/>
    <w:rsid w:val="00DE6769"/>
    <w:rsid w:val="00DE6A7D"/>
    <w:rsid w:val="00DE6CD0"/>
    <w:rsid w:val="00DF6816"/>
    <w:rsid w:val="00E010DC"/>
    <w:rsid w:val="00E01969"/>
    <w:rsid w:val="00E056EE"/>
    <w:rsid w:val="00E066B5"/>
    <w:rsid w:val="00E06A9E"/>
    <w:rsid w:val="00E07D64"/>
    <w:rsid w:val="00E10A41"/>
    <w:rsid w:val="00E12118"/>
    <w:rsid w:val="00E135B3"/>
    <w:rsid w:val="00E162BD"/>
    <w:rsid w:val="00E16CAB"/>
    <w:rsid w:val="00E171A0"/>
    <w:rsid w:val="00E17C45"/>
    <w:rsid w:val="00E17C8A"/>
    <w:rsid w:val="00E215EB"/>
    <w:rsid w:val="00E27485"/>
    <w:rsid w:val="00E30A34"/>
    <w:rsid w:val="00E3101F"/>
    <w:rsid w:val="00E32B62"/>
    <w:rsid w:val="00E337C3"/>
    <w:rsid w:val="00E33D8C"/>
    <w:rsid w:val="00E34782"/>
    <w:rsid w:val="00E34915"/>
    <w:rsid w:val="00E3613E"/>
    <w:rsid w:val="00E412F8"/>
    <w:rsid w:val="00E41F43"/>
    <w:rsid w:val="00E4216C"/>
    <w:rsid w:val="00E43477"/>
    <w:rsid w:val="00E436DD"/>
    <w:rsid w:val="00E4386F"/>
    <w:rsid w:val="00E4426F"/>
    <w:rsid w:val="00E4453F"/>
    <w:rsid w:val="00E4525A"/>
    <w:rsid w:val="00E466AC"/>
    <w:rsid w:val="00E46D70"/>
    <w:rsid w:val="00E50DE3"/>
    <w:rsid w:val="00E51D1B"/>
    <w:rsid w:val="00E52614"/>
    <w:rsid w:val="00E607FC"/>
    <w:rsid w:val="00E615F6"/>
    <w:rsid w:val="00E6277A"/>
    <w:rsid w:val="00E62C62"/>
    <w:rsid w:val="00E64EB9"/>
    <w:rsid w:val="00E66D29"/>
    <w:rsid w:val="00E67564"/>
    <w:rsid w:val="00E70165"/>
    <w:rsid w:val="00E71DB7"/>
    <w:rsid w:val="00E73A89"/>
    <w:rsid w:val="00E74E6E"/>
    <w:rsid w:val="00E7642D"/>
    <w:rsid w:val="00E8055F"/>
    <w:rsid w:val="00E81185"/>
    <w:rsid w:val="00E8137A"/>
    <w:rsid w:val="00E87746"/>
    <w:rsid w:val="00E90527"/>
    <w:rsid w:val="00E905C8"/>
    <w:rsid w:val="00E908A2"/>
    <w:rsid w:val="00E939B1"/>
    <w:rsid w:val="00E942FB"/>
    <w:rsid w:val="00E979BB"/>
    <w:rsid w:val="00EA025D"/>
    <w:rsid w:val="00EA1653"/>
    <w:rsid w:val="00EA4BAC"/>
    <w:rsid w:val="00EA551F"/>
    <w:rsid w:val="00EA5D12"/>
    <w:rsid w:val="00EA7E0B"/>
    <w:rsid w:val="00EB28EC"/>
    <w:rsid w:val="00EB29B2"/>
    <w:rsid w:val="00EB2E80"/>
    <w:rsid w:val="00EB2E90"/>
    <w:rsid w:val="00EB4785"/>
    <w:rsid w:val="00EB4A5C"/>
    <w:rsid w:val="00EB7A9D"/>
    <w:rsid w:val="00EC3EF6"/>
    <w:rsid w:val="00EC4D37"/>
    <w:rsid w:val="00EC7A4F"/>
    <w:rsid w:val="00ED1683"/>
    <w:rsid w:val="00ED2583"/>
    <w:rsid w:val="00ED338D"/>
    <w:rsid w:val="00ED56B9"/>
    <w:rsid w:val="00ED7884"/>
    <w:rsid w:val="00ED7F8A"/>
    <w:rsid w:val="00EE46FE"/>
    <w:rsid w:val="00EF1E24"/>
    <w:rsid w:val="00EF3786"/>
    <w:rsid w:val="00EF44D0"/>
    <w:rsid w:val="00EF55C2"/>
    <w:rsid w:val="00EF6088"/>
    <w:rsid w:val="00EF6B8E"/>
    <w:rsid w:val="00F01D4A"/>
    <w:rsid w:val="00F066D9"/>
    <w:rsid w:val="00F13385"/>
    <w:rsid w:val="00F15C46"/>
    <w:rsid w:val="00F15C83"/>
    <w:rsid w:val="00F17420"/>
    <w:rsid w:val="00F219E8"/>
    <w:rsid w:val="00F22080"/>
    <w:rsid w:val="00F22DD2"/>
    <w:rsid w:val="00F233A0"/>
    <w:rsid w:val="00F238D0"/>
    <w:rsid w:val="00F24072"/>
    <w:rsid w:val="00F279CC"/>
    <w:rsid w:val="00F311F0"/>
    <w:rsid w:val="00F31A9A"/>
    <w:rsid w:val="00F34AE1"/>
    <w:rsid w:val="00F36BA2"/>
    <w:rsid w:val="00F372D8"/>
    <w:rsid w:val="00F421AD"/>
    <w:rsid w:val="00F42E52"/>
    <w:rsid w:val="00F44717"/>
    <w:rsid w:val="00F478BF"/>
    <w:rsid w:val="00F51000"/>
    <w:rsid w:val="00F519D2"/>
    <w:rsid w:val="00F52F32"/>
    <w:rsid w:val="00F53959"/>
    <w:rsid w:val="00F53E30"/>
    <w:rsid w:val="00F5695B"/>
    <w:rsid w:val="00F609D2"/>
    <w:rsid w:val="00F61DB3"/>
    <w:rsid w:val="00F620AF"/>
    <w:rsid w:val="00F62905"/>
    <w:rsid w:val="00F6295E"/>
    <w:rsid w:val="00F6428E"/>
    <w:rsid w:val="00F72B12"/>
    <w:rsid w:val="00F74CFE"/>
    <w:rsid w:val="00F757AF"/>
    <w:rsid w:val="00F81289"/>
    <w:rsid w:val="00F82915"/>
    <w:rsid w:val="00F833DE"/>
    <w:rsid w:val="00F85964"/>
    <w:rsid w:val="00F9016B"/>
    <w:rsid w:val="00F91003"/>
    <w:rsid w:val="00F91497"/>
    <w:rsid w:val="00F92B29"/>
    <w:rsid w:val="00F94458"/>
    <w:rsid w:val="00F94A32"/>
    <w:rsid w:val="00F95BDB"/>
    <w:rsid w:val="00F95DCB"/>
    <w:rsid w:val="00FA0B2F"/>
    <w:rsid w:val="00FA11A0"/>
    <w:rsid w:val="00FA27D2"/>
    <w:rsid w:val="00FA3936"/>
    <w:rsid w:val="00FA4A2E"/>
    <w:rsid w:val="00FA75E3"/>
    <w:rsid w:val="00FB10E0"/>
    <w:rsid w:val="00FB14E7"/>
    <w:rsid w:val="00FB3BF4"/>
    <w:rsid w:val="00FB6008"/>
    <w:rsid w:val="00FB6BA9"/>
    <w:rsid w:val="00FC00ED"/>
    <w:rsid w:val="00FC0A43"/>
    <w:rsid w:val="00FC1F48"/>
    <w:rsid w:val="00FC27AC"/>
    <w:rsid w:val="00FC2D53"/>
    <w:rsid w:val="00FC47E7"/>
    <w:rsid w:val="00FC5078"/>
    <w:rsid w:val="00FD4438"/>
    <w:rsid w:val="00FD4F2B"/>
    <w:rsid w:val="00FD5A0E"/>
    <w:rsid w:val="00FE13FD"/>
    <w:rsid w:val="00FE1C94"/>
    <w:rsid w:val="00FE1FDB"/>
    <w:rsid w:val="00FE2F83"/>
    <w:rsid w:val="00FE6070"/>
    <w:rsid w:val="00FE7B12"/>
    <w:rsid w:val="00FE7C9C"/>
    <w:rsid w:val="00FF1DAA"/>
    <w:rsid w:val="00FF1F86"/>
    <w:rsid w:val="00FF25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41FA4"/>
  <w15:docId w15:val="{CC9EB3D1-F75B-412D-B0AB-6D0AD7B4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80A"/>
    <w:rPr>
      <w:rFonts w:ascii="Courier New" w:hAnsi="Courier New"/>
    </w:rPr>
  </w:style>
  <w:style w:type="paragraph" w:styleId="Heading1">
    <w:name w:val="heading 1"/>
    <w:basedOn w:val="Normal"/>
    <w:qFormat/>
    <w:rsid w:val="00F83C08"/>
    <w:pPr>
      <w:keepNext/>
      <w:spacing w:before="60" w:after="120"/>
      <w:outlineLvl w:val="0"/>
    </w:pPr>
    <w:rPr>
      <w:rFonts w:ascii="Arial" w:hAnsi="Arial"/>
      <w:b/>
      <w:kern w:val="28"/>
      <w:sz w:val="28"/>
    </w:rPr>
  </w:style>
  <w:style w:type="paragraph" w:styleId="Heading2">
    <w:name w:val="heading 2"/>
    <w:basedOn w:val="Normal"/>
    <w:qFormat/>
    <w:rsid w:val="00F83C08"/>
    <w:pPr>
      <w:keepNext/>
      <w:spacing w:before="60" w:after="120"/>
      <w:outlineLvl w:val="1"/>
    </w:pPr>
    <w:rPr>
      <w:rFonts w:ascii="Arial" w:hAnsi="Arial"/>
      <w:b/>
      <w:sz w:val="24"/>
    </w:rPr>
  </w:style>
  <w:style w:type="paragraph" w:styleId="Heading3">
    <w:name w:val="heading 3"/>
    <w:basedOn w:val="Normal"/>
    <w:qFormat/>
    <w:rsid w:val="00F83C08"/>
    <w:pPr>
      <w:keepNext/>
      <w:spacing w:before="60" w:after="120"/>
      <w:outlineLvl w:val="2"/>
    </w:pPr>
    <w:rPr>
      <w:rFonts w:ascii="Arial" w:hAnsi="Arial"/>
      <w:b/>
    </w:rPr>
  </w:style>
  <w:style w:type="paragraph" w:styleId="Heading4">
    <w:name w:val="heading 4"/>
    <w:basedOn w:val="Normal"/>
    <w:qFormat/>
    <w:rsid w:val="00D41F14"/>
    <w:pPr>
      <w:keepNext/>
      <w:spacing w:before="60" w:after="120"/>
      <w:outlineLvl w:val="3"/>
    </w:pPr>
    <w:rPr>
      <w:rFonts w:ascii="Arial" w:hAnsi="Arial"/>
      <w:b/>
    </w:rPr>
  </w:style>
  <w:style w:type="paragraph" w:styleId="Heading5">
    <w:name w:val="heading 5"/>
    <w:basedOn w:val="Normal"/>
    <w:qFormat/>
    <w:rsid w:val="00D41F14"/>
    <w:pPr>
      <w:keepNext/>
      <w:spacing w:before="60" w:after="120"/>
      <w:outlineLvl w:val="4"/>
    </w:pPr>
    <w:rPr>
      <w:rFonts w:ascii="Arial" w:hAnsi="Arial"/>
      <w:b/>
    </w:rPr>
  </w:style>
  <w:style w:type="paragraph" w:styleId="Heading6">
    <w:name w:val="heading 6"/>
    <w:qFormat/>
    <w:rsid w:val="00D41F14"/>
    <w:pPr>
      <w:keepNext/>
      <w:spacing w:before="60" w:after="120"/>
      <w:outlineLvl w:val="5"/>
    </w:pPr>
    <w:rPr>
      <w:rFonts w:ascii="Arial" w:hAnsi="Arial"/>
      <w:b/>
      <w:bCs/>
    </w:rPr>
  </w:style>
  <w:style w:type="paragraph" w:styleId="Heading7">
    <w:name w:val="heading 7"/>
    <w:qFormat/>
    <w:rsid w:val="00D41F14"/>
    <w:pPr>
      <w:keepNext/>
      <w:spacing w:before="60" w:after="120"/>
      <w:outlineLvl w:val="6"/>
    </w:pPr>
    <w:rPr>
      <w:rFonts w:ascii="Arial" w:hAnsi="Arial"/>
      <w:b/>
      <w:noProof/>
    </w:rPr>
  </w:style>
  <w:style w:type="paragraph" w:styleId="Heading8">
    <w:name w:val="heading 8"/>
    <w:qFormat/>
    <w:rsid w:val="00D41F14"/>
    <w:pPr>
      <w:keepNext/>
      <w:spacing w:before="60" w:after="120"/>
      <w:outlineLvl w:val="7"/>
    </w:pPr>
    <w:rPr>
      <w:rFonts w:ascii="Arial" w:hAnsi="Arial" w:cs="Arial"/>
      <w:b/>
      <w:bCs/>
      <w:noProof/>
    </w:rPr>
  </w:style>
  <w:style w:type="paragraph" w:styleId="Heading9">
    <w:name w:val="heading 9"/>
    <w:qFormat/>
    <w:rsid w:val="00D41F14"/>
    <w:pPr>
      <w:keepNext/>
      <w:spacing w:before="60" w:after="120"/>
      <w:outlineLvl w:val="8"/>
    </w:pPr>
    <w:rPr>
      <w:rFonts w:ascii="Arial" w:hAnsi="Arial" w:cs="Arial"/>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customStyle="1" w:styleId="Level1Bullet">
    <w:name w:val="Level 1 Bullet"/>
    <w:rsid w:val="00F96830"/>
    <w:pPr>
      <w:numPr>
        <w:numId w:val="6"/>
      </w:numPr>
    </w:pPr>
    <w:rPr>
      <w:sz w:val="24"/>
    </w:rPr>
  </w:style>
  <w:style w:type="paragraph" w:customStyle="1" w:styleId="Level1Indent">
    <w:name w:val="Level 1 Indent"/>
    <w:pPr>
      <w:ind w:left="360"/>
    </w:pPr>
    <w:rPr>
      <w:sz w:val="24"/>
    </w:rPr>
  </w:style>
  <w:style w:type="paragraph" w:customStyle="1" w:styleId="Level2Indent">
    <w:name w:val="Level 2 Indent"/>
    <w:pPr>
      <w:ind w:left="720"/>
    </w:pPr>
    <w:rPr>
      <w:sz w:val="24"/>
    </w:rPr>
  </w:style>
  <w:style w:type="paragraph" w:customStyle="1" w:styleId="Level2Bullet-Dash">
    <w:name w:val="Level 2 Bullet - Dash"/>
    <w:basedOn w:val="Level2Indent"/>
    <w:autoRedefine/>
    <w:rsid w:val="00C650DD"/>
    <w:pPr>
      <w:numPr>
        <w:numId w:val="1"/>
      </w:numPr>
      <w:tabs>
        <w:tab w:val="clear" w:pos="810"/>
        <w:tab w:val="left" w:pos="720"/>
      </w:tabs>
      <w:ind w:left="720" w:hanging="274"/>
    </w:pPr>
  </w:style>
  <w:style w:type="paragraph" w:customStyle="1" w:styleId="Level2Bullet-Round">
    <w:name w:val="Level 2 Bullet - Round"/>
    <w:basedOn w:val="Level2Bullet-Dash"/>
    <w:rsid w:val="004F29B7"/>
    <w:pPr>
      <w:numPr>
        <w:numId w:val="2"/>
      </w:numPr>
      <w:tabs>
        <w:tab w:val="clear" w:pos="810"/>
      </w:tabs>
      <w:ind w:left="720" w:hanging="274"/>
    </w:pPr>
  </w:style>
  <w:style w:type="paragraph" w:customStyle="1" w:styleId="Level3Bullet-Dash">
    <w:name w:val="Level 3 Bullet - Dash"/>
    <w:rsid w:val="00C650DD"/>
    <w:pPr>
      <w:numPr>
        <w:numId w:val="3"/>
      </w:numPr>
      <w:tabs>
        <w:tab w:val="clear" w:pos="1170"/>
      </w:tabs>
      <w:ind w:left="1080" w:hanging="274"/>
    </w:pPr>
    <w:rPr>
      <w:sz w:val="24"/>
    </w:rPr>
  </w:style>
  <w:style w:type="paragraph" w:customStyle="1" w:styleId="Level3Bullet-Round">
    <w:name w:val="Level 3 Bullet - Round"/>
    <w:autoRedefine/>
    <w:rsid w:val="004E2AC2"/>
    <w:pPr>
      <w:numPr>
        <w:numId w:val="4"/>
      </w:numPr>
      <w:tabs>
        <w:tab w:val="clear" w:pos="1170"/>
        <w:tab w:val="left" w:pos="1080"/>
      </w:tabs>
      <w:ind w:left="1080" w:hanging="274"/>
    </w:pPr>
    <w:rPr>
      <w:sz w:val="24"/>
    </w:rPr>
  </w:style>
  <w:style w:type="paragraph" w:customStyle="1" w:styleId="Level3Indent">
    <w:name w:val="Level 3 Indent"/>
    <w:pPr>
      <w:ind w:left="1080"/>
    </w:pPr>
    <w:rPr>
      <w:sz w:val="24"/>
    </w:rPr>
  </w:style>
  <w:style w:type="paragraph" w:customStyle="1" w:styleId="Level4Bullet-Dash">
    <w:name w:val="Level 4 Bullet - Dash"/>
    <w:rsid w:val="0082670A"/>
    <w:pPr>
      <w:numPr>
        <w:numId w:val="5"/>
      </w:numPr>
      <w:tabs>
        <w:tab w:val="clear" w:pos="1584"/>
      </w:tabs>
      <w:ind w:left="1440" w:hanging="274"/>
    </w:pPr>
    <w:rPr>
      <w:sz w:val="24"/>
      <w:szCs w:val="24"/>
    </w:rPr>
  </w:style>
  <w:style w:type="paragraph" w:customStyle="1" w:styleId="Level4Bullet-Round">
    <w:name w:val="Level 4 Bullet - Round"/>
    <w:basedOn w:val="Level1Bullet"/>
    <w:rsid w:val="0082670A"/>
    <w:pPr>
      <w:tabs>
        <w:tab w:val="clear" w:pos="360"/>
      </w:tabs>
      <w:ind w:left="1440"/>
    </w:pPr>
  </w:style>
  <w:style w:type="paragraph" w:customStyle="1" w:styleId="Level4Indent">
    <w:name w:val="Level 4 Indent"/>
    <w:autoRedefine/>
    <w:pPr>
      <w:ind w:left="1440"/>
    </w:pPr>
    <w:rPr>
      <w:sz w:val="24"/>
    </w:rPr>
  </w:style>
  <w:style w:type="paragraph" w:customStyle="1" w:styleId="Normal-TimesNR">
    <w:name w:val="Normal - Times NR"/>
    <w:rPr>
      <w:color w:val="000000"/>
      <w:sz w:val="24"/>
    </w:rPr>
  </w:style>
  <w:style w:type="character" w:styleId="PageNumber">
    <w:name w:val="page number"/>
    <w:basedOn w:val="DefaultParagraphFont"/>
    <w:semiHidden/>
    <w:rPr>
      <w:rFonts w:ascii="Times New Roman" w:hAnsi="Times New Roman"/>
      <w:sz w:val="20"/>
      <w:vertAlign w:val="baseline"/>
    </w:rPr>
  </w:style>
  <w:style w:type="paragraph" w:styleId="PlainText">
    <w:name w:val="Plain Text"/>
    <w:basedOn w:val="Normal"/>
    <w:semiHidden/>
  </w:style>
  <w:style w:type="character" w:styleId="CommentReference">
    <w:name w:val="annotation reference"/>
    <w:basedOn w:val="DefaultParagraphFont"/>
    <w:semiHidden/>
    <w:rsid w:val="00EC33E9"/>
    <w:rPr>
      <w:sz w:val="16"/>
      <w:szCs w:val="16"/>
    </w:rPr>
  </w:style>
  <w:style w:type="paragraph" w:styleId="CommentText">
    <w:name w:val="annotation text"/>
    <w:basedOn w:val="Normal"/>
    <w:semiHidden/>
    <w:rsid w:val="00EC33E9"/>
  </w:style>
  <w:style w:type="paragraph" w:styleId="CommentSubject">
    <w:name w:val="annotation subject"/>
    <w:basedOn w:val="CommentText"/>
    <w:next w:val="CommentText"/>
    <w:semiHidden/>
    <w:rsid w:val="00EC33E9"/>
    <w:rPr>
      <w:b/>
      <w:bCs/>
    </w:rPr>
  </w:style>
  <w:style w:type="paragraph" w:styleId="BalloonText">
    <w:name w:val="Balloon Text"/>
    <w:basedOn w:val="Normal"/>
    <w:semiHidden/>
    <w:rsid w:val="00EC33E9"/>
    <w:rPr>
      <w:rFonts w:ascii="Tahoma" w:hAnsi="Tahoma" w:cs="Tahoma"/>
      <w:sz w:val="16"/>
      <w:szCs w:val="16"/>
    </w:rPr>
  </w:style>
  <w:style w:type="paragraph" w:styleId="TOC1">
    <w:name w:val="toc 1"/>
    <w:basedOn w:val="Normal"/>
    <w:next w:val="Normal"/>
    <w:rsid w:val="00075013"/>
    <w:pPr>
      <w:widowControl w:val="0"/>
      <w:tabs>
        <w:tab w:val="left" w:pos="432"/>
        <w:tab w:val="right" w:leader="dot" w:pos="9360"/>
      </w:tabs>
      <w:spacing w:before="240" w:after="60" w:line="240" w:lineRule="atLeast"/>
      <w:ind w:right="720"/>
    </w:pPr>
    <w:rPr>
      <w:rFonts w:ascii="Times New Roman" w:hAnsi="Times New Roman"/>
      <w:noProof/>
      <w:sz w:val="24"/>
    </w:rPr>
  </w:style>
  <w:style w:type="paragraph" w:styleId="TOC2">
    <w:name w:val="toc 2"/>
    <w:basedOn w:val="Normal"/>
    <w:next w:val="Normal"/>
    <w:rsid w:val="00075013"/>
    <w:pPr>
      <w:widowControl w:val="0"/>
      <w:tabs>
        <w:tab w:val="left" w:pos="990"/>
        <w:tab w:val="right" w:leader="dot" w:pos="9360"/>
      </w:tabs>
      <w:spacing w:line="240" w:lineRule="atLeast"/>
      <w:ind w:left="432" w:right="720"/>
    </w:pPr>
    <w:rPr>
      <w:rFonts w:ascii="Times New Roman" w:hAnsi="Times New Roman"/>
      <w:noProof/>
      <w:sz w:val="24"/>
      <w:szCs w:val="24"/>
    </w:rPr>
  </w:style>
  <w:style w:type="paragraph" w:styleId="TOC3">
    <w:name w:val="toc 3"/>
    <w:basedOn w:val="Normal"/>
    <w:next w:val="Normal"/>
    <w:rsid w:val="00075013"/>
    <w:pPr>
      <w:widowControl w:val="0"/>
      <w:tabs>
        <w:tab w:val="left" w:pos="1440"/>
        <w:tab w:val="left" w:pos="1600"/>
        <w:tab w:val="right" w:leader="dot" w:pos="9360"/>
      </w:tabs>
      <w:spacing w:line="240" w:lineRule="atLeast"/>
      <w:ind w:left="990"/>
    </w:pPr>
    <w:rPr>
      <w:rFonts w:ascii="Times New Roman" w:hAnsi="Times New Roman"/>
      <w:noProof/>
      <w:sz w:val="24"/>
    </w:rPr>
  </w:style>
  <w:style w:type="paragraph" w:customStyle="1" w:styleId="Normal-TimesNRBody">
    <w:name w:val="Normal - Times NR Body"/>
    <w:basedOn w:val="Normal"/>
    <w:rsid w:val="00D83F95"/>
    <w:pPr>
      <w:spacing w:after="120"/>
    </w:pPr>
    <w:rPr>
      <w:rFonts w:ascii="Times New Roman" w:hAnsi="Times New Roman"/>
      <w:sz w:val="24"/>
      <w:szCs w:val="24"/>
    </w:rPr>
  </w:style>
  <w:style w:type="paragraph" w:customStyle="1" w:styleId="Normal-BodyBold">
    <w:name w:val="Normal - Body Bold"/>
    <w:basedOn w:val="Normal"/>
    <w:rsid w:val="00D83F95"/>
    <w:pPr>
      <w:spacing w:before="60" w:after="120"/>
    </w:pPr>
    <w:rPr>
      <w:rFonts w:ascii="Arial" w:hAnsi="Arial"/>
      <w:b/>
      <w:szCs w:val="24"/>
    </w:rPr>
  </w:style>
  <w:style w:type="paragraph" w:customStyle="1" w:styleId="Level1Bullet-Last">
    <w:name w:val="Level 1 Bullet - Last"/>
    <w:basedOn w:val="Level1Bullet"/>
    <w:rsid w:val="005B0FC3"/>
    <w:pPr>
      <w:spacing w:after="120"/>
    </w:pPr>
  </w:style>
  <w:style w:type="paragraph" w:customStyle="1" w:styleId="Level1IndentBody">
    <w:name w:val="Level 1 Indent Body"/>
    <w:basedOn w:val="Level1Indent"/>
    <w:rsid w:val="004F29B7"/>
    <w:pPr>
      <w:spacing w:after="120"/>
    </w:pPr>
  </w:style>
  <w:style w:type="paragraph" w:customStyle="1" w:styleId="Level2Bullet-Dash-Last">
    <w:name w:val="Level 2 Bullet - Dash-Last"/>
    <w:basedOn w:val="Level2Bullet-Dash"/>
    <w:rsid w:val="00C650DD"/>
    <w:pPr>
      <w:spacing w:after="120"/>
    </w:pPr>
  </w:style>
  <w:style w:type="paragraph" w:customStyle="1" w:styleId="Level2Bullet-Round-Last">
    <w:name w:val="Level 2 Bullet - Round-Last"/>
    <w:basedOn w:val="Level2Bullet-Round"/>
    <w:rsid w:val="007832AA"/>
    <w:pPr>
      <w:spacing w:after="120"/>
    </w:pPr>
  </w:style>
  <w:style w:type="paragraph" w:customStyle="1" w:styleId="Level2IndentBody">
    <w:name w:val="Level 2 Indent Body"/>
    <w:basedOn w:val="Level2Indent"/>
    <w:rsid w:val="007F1017"/>
    <w:pPr>
      <w:spacing w:after="120"/>
    </w:pPr>
    <w:rPr>
      <w:lang w:val="pt-BR"/>
    </w:rPr>
  </w:style>
  <w:style w:type="paragraph" w:customStyle="1" w:styleId="Level3Bullet-Dash-Last">
    <w:name w:val="Level 3 Bullet - Dash-Last"/>
    <w:basedOn w:val="Level3Bullet-Dash"/>
    <w:rsid w:val="007832AA"/>
    <w:pPr>
      <w:spacing w:after="120"/>
    </w:pPr>
  </w:style>
  <w:style w:type="paragraph" w:customStyle="1" w:styleId="Level3IndentBody">
    <w:name w:val="Level 3 Indent Body"/>
    <w:basedOn w:val="Level3Indent"/>
    <w:rsid w:val="007832AA"/>
    <w:pPr>
      <w:spacing w:after="120"/>
    </w:pPr>
  </w:style>
  <w:style w:type="paragraph" w:customStyle="1" w:styleId="Level4Bullet-Dash-Last">
    <w:name w:val="Level 4 Bullet - Dash-Last"/>
    <w:basedOn w:val="Level4Bullet-Dash"/>
    <w:rsid w:val="00217D0E"/>
    <w:pPr>
      <w:spacing w:after="120"/>
    </w:pPr>
  </w:style>
  <w:style w:type="paragraph" w:customStyle="1" w:styleId="Level4Bullet-Round-Last">
    <w:name w:val="Level 4 Bullet - Round-Last"/>
    <w:basedOn w:val="Level4Bullet-Round"/>
    <w:rsid w:val="00217D0E"/>
    <w:pPr>
      <w:spacing w:after="120"/>
    </w:pPr>
  </w:style>
  <w:style w:type="paragraph" w:customStyle="1" w:styleId="Level4IndentBody">
    <w:name w:val="Level 4 Indent Body"/>
    <w:basedOn w:val="Level4Indent"/>
    <w:rsid w:val="00217D0E"/>
    <w:pPr>
      <w:spacing w:after="120"/>
    </w:pPr>
  </w:style>
  <w:style w:type="paragraph" w:customStyle="1" w:styleId="Level3Bullet-Round-Last">
    <w:name w:val="Level 3 Bullet - Round-Last"/>
    <w:basedOn w:val="Level2Bullet-Round-Last"/>
    <w:rsid w:val="00C520F9"/>
    <w:pPr>
      <w:tabs>
        <w:tab w:val="clear" w:pos="720"/>
        <w:tab w:val="left" w:pos="1100"/>
      </w:tabs>
      <w:ind w:left="1100"/>
    </w:pPr>
  </w:style>
  <w:style w:type="paragraph" w:styleId="FootnoteText">
    <w:name w:val="footnote text"/>
    <w:basedOn w:val="Normal"/>
    <w:semiHidden/>
    <w:rsid w:val="00C33284"/>
    <w:rPr>
      <w:rFonts w:ascii="Times New Roman" w:hAnsi="Times New Roman"/>
    </w:rPr>
  </w:style>
  <w:style w:type="table" w:styleId="TableGrid">
    <w:name w:val="Table Grid"/>
    <w:basedOn w:val="TableNormal"/>
    <w:uiPriority w:val="39"/>
    <w:rsid w:val="006B6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6D29"/>
    <w:rPr>
      <w:color w:val="808080"/>
      <w:shd w:val="clear" w:color="auto" w:fill="E6E6E6"/>
    </w:rPr>
  </w:style>
  <w:style w:type="paragraph" w:styleId="NoSpacing">
    <w:name w:val="No Spacing"/>
    <w:uiPriority w:val="1"/>
    <w:qFormat/>
    <w:rsid w:val="00CF77B6"/>
    <w:rPr>
      <w:rFonts w:ascii="Arial" w:eastAsiaTheme="minorHAnsi" w:hAnsi="Arial" w:cstheme="minorBidi"/>
      <w:sz w:val="24"/>
      <w:szCs w:val="22"/>
    </w:rPr>
  </w:style>
  <w:style w:type="paragraph" w:styleId="NormalWeb">
    <w:name w:val="Normal (Web)"/>
    <w:basedOn w:val="Normal"/>
    <w:uiPriority w:val="99"/>
    <w:semiHidden/>
    <w:unhideWhenUsed/>
    <w:rsid w:val="005418A8"/>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60240D"/>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0E50AE"/>
    <w:rPr>
      <w:rFonts w:ascii="Courier New" w:hAnsi="Courier New"/>
    </w:rPr>
  </w:style>
  <w:style w:type="paragraph" w:styleId="ListParagraph">
    <w:name w:val="List Paragraph"/>
    <w:basedOn w:val="Normal"/>
    <w:uiPriority w:val="1"/>
    <w:qFormat/>
    <w:rsid w:val="009F6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113998">
      <w:bodyDiv w:val="1"/>
      <w:marLeft w:val="0"/>
      <w:marRight w:val="0"/>
      <w:marTop w:val="0"/>
      <w:marBottom w:val="0"/>
      <w:divBdr>
        <w:top w:val="none" w:sz="0" w:space="0" w:color="auto"/>
        <w:left w:val="none" w:sz="0" w:space="0" w:color="auto"/>
        <w:bottom w:val="none" w:sz="0" w:space="0" w:color="auto"/>
        <w:right w:val="none" w:sz="0" w:space="0" w:color="auto"/>
      </w:divBdr>
    </w:div>
    <w:div w:id="125661064">
      <w:bodyDiv w:val="1"/>
      <w:marLeft w:val="0"/>
      <w:marRight w:val="0"/>
      <w:marTop w:val="0"/>
      <w:marBottom w:val="0"/>
      <w:divBdr>
        <w:top w:val="none" w:sz="0" w:space="0" w:color="auto"/>
        <w:left w:val="none" w:sz="0" w:space="0" w:color="auto"/>
        <w:bottom w:val="none" w:sz="0" w:space="0" w:color="auto"/>
        <w:right w:val="none" w:sz="0" w:space="0" w:color="auto"/>
      </w:divBdr>
    </w:div>
    <w:div w:id="201791899">
      <w:bodyDiv w:val="1"/>
      <w:marLeft w:val="0"/>
      <w:marRight w:val="0"/>
      <w:marTop w:val="0"/>
      <w:marBottom w:val="0"/>
      <w:divBdr>
        <w:top w:val="none" w:sz="0" w:space="0" w:color="auto"/>
        <w:left w:val="none" w:sz="0" w:space="0" w:color="auto"/>
        <w:bottom w:val="none" w:sz="0" w:space="0" w:color="auto"/>
        <w:right w:val="none" w:sz="0" w:space="0" w:color="auto"/>
      </w:divBdr>
    </w:div>
    <w:div w:id="267201881">
      <w:bodyDiv w:val="1"/>
      <w:marLeft w:val="0"/>
      <w:marRight w:val="0"/>
      <w:marTop w:val="0"/>
      <w:marBottom w:val="0"/>
      <w:divBdr>
        <w:top w:val="none" w:sz="0" w:space="0" w:color="auto"/>
        <w:left w:val="none" w:sz="0" w:space="0" w:color="auto"/>
        <w:bottom w:val="none" w:sz="0" w:space="0" w:color="auto"/>
        <w:right w:val="none" w:sz="0" w:space="0" w:color="auto"/>
      </w:divBdr>
    </w:div>
    <w:div w:id="317465407">
      <w:bodyDiv w:val="1"/>
      <w:marLeft w:val="0"/>
      <w:marRight w:val="0"/>
      <w:marTop w:val="0"/>
      <w:marBottom w:val="0"/>
      <w:divBdr>
        <w:top w:val="none" w:sz="0" w:space="0" w:color="auto"/>
        <w:left w:val="none" w:sz="0" w:space="0" w:color="auto"/>
        <w:bottom w:val="none" w:sz="0" w:space="0" w:color="auto"/>
        <w:right w:val="none" w:sz="0" w:space="0" w:color="auto"/>
      </w:divBdr>
    </w:div>
    <w:div w:id="330723948">
      <w:bodyDiv w:val="1"/>
      <w:marLeft w:val="0"/>
      <w:marRight w:val="0"/>
      <w:marTop w:val="0"/>
      <w:marBottom w:val="0"/>
      <w:divBdr>
        <w:top w:val="none" w:sz="0" w:space="0" w:color="auto"/>
        <w:left w:val="none" w:sz="0" w:space="0" w:color="auto"/>
        <w:bottom w:val="none" w:sz="0" w:space="0" w:color="auto"/>
        <w:right w:val="none" w:sz="0" w:space="0" w:color="auto"/>
      </w:divBdr>
    </w:div>
    <w:div w:id="415903527">
      <w:bodyDiv w:val="1"/>
      <w:marLeft w:val="0"/>
      <w:marRight w:val="0"/>
      <w:marTop w:val="0"/>
      <w:marBottom w:val="0"/>
      <w:divBdr>
        <w:top w:val="none" w:sz="0" w:space="0" w:color="auto"/>
        <w:left w:val="none" w:sz="0" w:space="0" w:color="auto"/>
        <w:bottom w:val="none" w:sz="0" w:space="0" w:color="auto"/>
        <w:right w:val="none" w:sz="0" w:space="0" w:color="auto"/>
      </w:divBdr>
    </w:div>
    <w:div w:id="432671462">
      <w:bodyDiv w:val="1"/>
      <w:marLeft w:val="0"/>
      <w:marRight w:val="0"/>
      <w:marTop w:val="0"/>
      <w:marBottom w:val="0"/>
      <w:divBdr>
        <w:top w:val="none" w:sz="0" w:space="0" w:color="auto"/>
        <w:left w:val="none" w:sz="0" w:space="0" w:color="auto"/>
        <w:bottom w:val="none" w:sz="0" w:space="0" w:color="auto"/>
        <w:right w:val="none" w:sz="0" w:space="0" w:color="auto"/>
      </w:divBdr>
    </w:div>
    <w:div w:id="542181798">
      <w:bodyDiv w:val="1"/>
      <w:marLeft w:val="0"/>
      <w:marRight w:val="0"/>
      <w:marTop w:val="0"/>
      <w:marBottom w:val="0"/>
      <w:divBdr>
        <w:top w:val="none" w:sz="0" w:space="0" w:color="auto"/>
        <w:left w:val="none" w:sz="0" w:space="0" w:color="auto"/>
        <w:bottom w:val="none" w:sz="0" w:space="0" w:color="auto"/>
        <w:right w:val="none" w:sz="0" w:space="0" w:color="auto"/>
      </w:divBdr>
    </w:div>
    <w:div w:id="627513046">
      <w:bodyDiv w:val="1"/>
      <w:marLeft w:val="0"/>
      <w:marRight w:val="0"/>
      <w:marTop w:val="0"/>
      <w:marBottom w:val="0"/>
      <w:divBdr>
        <w:top w:val="none" w:sz="0" w:space="0" w:color="auto"/>
        <w:left w:val="none" w:sz="0" w:space="0" w:color="auto"/>
        <w:bottom w:val="none" w:sz="0" w:space="0" w:color="auto"/>
        <w:right w:val="none" w:sz="0" w:space="0" w:color="auto"/>
      </w:divBdr>
    </w:div>
    <w:div w:id="645009242">
      <w:bodyDiv w:val="1"/>
      <w:marLeft w:val="0"/>
      <w:marRight w:val="0"/>
      <w:marTop w:val="0"/>
      <w:marBottom w:val="0"/>
      <w:divBdr>
        <w:top w:val="none" w:sz="0" w:space="0" w:color="auto"/>
        <w:left w:val="none" w:sz="0" w:space="0" w:color="auto"/>
        <w:bottom w:val="none" w:sz="0" w:space="0" w:color="auto"/>
        <w:right w:val="none" w:sz="0" w:space="0" w:color="auto"/>
      </w:divBdr>
    </w:div>
    <w:div w:id="695077923">
      <w:bodyDiv w:val="1"/>
      <w:marLeft w:val="0"/>
      <w:marRight w:val="0"/>
      <w:marTop w:val="0"/>
      <w:marBottom w:val="0"/>
      <w:divBdr>
        <w:top w:val="none" w:sz="0" w:space="0" w:color="auto"/>
        <w:left w:val="none" w:sz="0" w:space="0" w:color="auto"/>
        <w:bottom w:val="none" w:sz="0" w:space="0" w:color="auto"/>
        <w:right w:val="none" w:sz="0" w:space="0" w:color="auto"/>
      </w:divBdr>
    </w:div>
    <w:div w:id="716390086">
      <w:bodyDiv w:val="1"/>
      <w:marLeft w:val="0"/>
      <w:marRight w:val="0"/>
      <w:marTop w:val="0"/>
      <w:marBottom w:val="0"/>
      <w:divBdr>
        <w:top w:val="none" w:sz="0" w:space="0" w:color="auto"/>
        <w:left w:val="none" w:sz="0" w:space="0" w:color="auto"/>
        <w:bottom w:val="none" w:sz="0" w:space="0" w:color="auto"/>
        <w:right w:val="none" w:sz="0" w:space="0" w:color="auto"/>
      </w:divBdr>
    </w:div>
    <w:div w:id="902760945">
      <w:bodyDiv w:val="1"/>
      <w:marLeft w:val="0"/>
      <w:marRight w:val="0"/>
      <w:marTop w:val="0"/>
      <w:marBottom w:val="0"/>
      <w:divBdr>
        <w:top w:val="none" w:sz="0" w:space="0" w:color="auto"/>
        <w:left w:val="none" w:sz="0" w:space="0" w:color="auto"/>
        <w:bottom w:val="none" w:sz="0" w:space="0" w:color="auto"/>
        <w:right w:val="none" w:sz="0" w:space="0" w:color="auto"/>
      </w:divBdr>
    </w:div>
    <w:div w:id="915212917">
      <w:bodyDiv w:val="1"/>
      <w:marLeft w:val="0"/>
      <w:marRight w:val="0"/>
      <w:marTop w:val="0"/>
      <w:marBottom w:val="0"/>
      <w:divBdr>
        <w:top w:val="none" w:sz="0" w:space="0" w:color="auto"/>
        <w:left w:val="none" w:sz="0" w:space="0" w:color="auto"/>
        <w:bottom w:val="none" w:sz="0" w:space="0" w:color="auto"/>
        <w:right w:val="none" w:sz="0" w:space="0" w:color="auto"/>
      </w:divBdr>
    </w:div>
    <w:div w:id="936597590">
      <w:bodyDiv w:val="1"/>
      <w:marLeft w:val="0"/>
      <w:marRight w:val="0"/>
      <w:marTop w:val="0"/>
      <w:marBottom w:val="0"/>
      <w:divBdr>
        <w:top w:val="none" w:sz="0" w:space="0" w:color="auto"/>
        <w:left w:val="none" w:sz="0" w:space="0" w:color="auto"/>
        <w:bottom w:val="none" w:sz="0" w:space="0" w:color="auto"/>
        <w:right w:val="none" w:sz="0" w:space="0" w:color="auto"/>
      </w:divBdr>
    </w:div>
    <w:div w:id="1009136819">
      <w:bodyDiv w:val="1"/>
      <w:marLeft w:val="0"/>
      <w:marRight w:val="0"/>
      <w:marTop w:val="0"/>
      <w:marBottom w:val="0"/>
      <w:divBdr>
        <w:top w:val="none" w:sz="0" w:space="0" w:color="auto"/>
        <w:left w:val="none" w:sz="0" w:space="0" w:color="auto"/>
        <w:bottom w:val="none" w:sz="0" w:space="0" w:color="auto"/>
        <w:right w:val="none" w:sz="0" w:space="0" w:color="auto"/>
      </w:divBdr>
    </w:div>
    <w:div w:id="1047728695">
      <w:bodyDiv w:val="1"/>
      <w:marLeft w:val="0"/>
      <w:marRight w:val="0"/>
      <w:marTop w:val="0"/>
      <w:marBottom w:val="0"/>
      <w:divBdr>
        <w:top w:val="none" w:sz="0" w:space="0" w:color="auto"/>
        <w:left w:val="none" w:sz="0" w:space="0" w:color="auto"/>
        <w:bottom w:val="none" w:sz="0" w:space="0" w:color="auto"/>
        <w:right w:val="none" w:sz="0" w:space="0" w:color="auto"/>
      </w:divBdr>
    </w:div>
    <w:div w:id="1198739073">
      <w:bodyDiv w:val="1"/>
      <w:marLeft w:val="0"/>
      <w:marRight w:val="0"/>
      <w:marTop w:val="0"/>
      <w:marBottom w:val="0"/>
      <w:divBdr>
        <w:top w:val="none" w:sz="0" w:space="0" w:color="auto"/>
        <w:left w:val="none" w:sz="0" w:space="0" w:color="auto"/>
        <w:bottom w:val="none" w:sz="0" w:space="0" w:color="auto"/>
        <w:right w:val="none" w:sz="0" w:space="0" w:color="auto"/>
      </w:divBdr>
    </w:div>
    <w:div w:id="1227911212">
      <w:bodyDiv w:val="1"/>
      <w:marLeft w:val="0"/>
      <w:marRight w:val="0"/>
      <w:marTop w:val="0"/>
      <w:marBottom w:val="0"/>
      <w:divBdr>
        <w:top w:val="none" w:sz="0" w:space="0" w:color="auto"/>
        <w:left w:val="none" w:sz="0" w:space="0" w:color="auto"/>
        <w:bottom w:val="none" w:sz="0" w:space="0" w:color="auto"/>
        <w:right w:val="none" w:sz="0" w:space="0" w:color="auto"/>
      </w:divBdr>
    </w:div>
    <w:div w:id="1229805193">
      <w:bodyDiv w:val="1"/>
      <w:marLeft w:val="0"/>
      <w:marRight w:val="0"/>
      <w:marTop w:val="0"/>
      <w:marBottom w:val="0"/>
      <w:divBdr>
        <w:top w:val="none" w:sz="0" w:space="0" w:color="auto"/>
        <w:left w:val="none" w:sz="0" w:space="0" w:color="auto"/>
        <w:bottom w:val="none" w:sz="0" w:space="0" w:color="auto"/>
        <w:right w:val="none" w:sz="0" w:space="0" w:color="auto"/>
      </w:divBdr>
    </w:div>
    <w:div w:id="1281181898">
      <w:bodyDiv w:val="1"/>
      <w:marLeft w:val="0"/>
      <w:marRight w:val="0"/>
      <w:marTop w:val="0"/>
      <w:marBottom w:val="0"/>
      <w:divBdr>
        <w:top w:val="none" w:sz="0" w:space="0" w:color="auto"/>
        <w:left w:val="none" w:sz="0" w:space="0" w:color="auto"/>
        <w:bottom w:val="none" w:sz="0" w:space="0" w:color="auto"/>
        <w:right w:val="none" w:sz="0" w:space="0" w:color="auto"/>
      </w:divBdr>
    </w:div>
    <w:div w:id="1306203732">
      <w:bodyDiv w:val="1"/>
      <w:marLeft w:val="0"/>
      <w:marRight w:val="0"/>
      <w:marTop w:val="0"/>
      <w:marBottom w:val="0"/>
      <w:divBdr>
        <w:top w:val="none" w:sz="0" w:space="0" w:color="auto"/>
        <w:left w:val="none" w:sz="0" w:space="0" w:color="auto"/>
        <w:bottom w:val="none" w:sz="0" w:space="0" w:color="auto"/>
        <w:right w:val="none" w:sz="0" w:space="0" w:color="auto"/>
      </w:divBdr>
    </w:div>
    <w:div w:id="1347832987">
      <w:bodyDiv w:val="1"/>
      <w:marLeft w:val="0"/>
      <w:marRight w:val="0"/>
      <w:marTop w:val="0"/>
      <w:marBottom w:val="0"/>
      <w:divBdr>
        <w:top w:val="none" w:sz="0" w:space="0" w:color="auto"/>
        <w:left w:val="none" w:sz="0" w:space="0" w:color="auto"/>
        <w:bottom w:val="none" w:sz="0" w:space="0" w:color="auto"/>
        <w:right w:val="none" w:sz="0" w:space="0" w:color="auto"/>
      </w:divBdr>
    </w:div>
    <w:div w:id="1353457036">
      <w:bodyDiv w:val="1"/>
      <w:marLeft w:val="0"/>
      <w:marRight w:val="0"/>
      <w:marTop w:val="0"/>
      <w:marBottom w:val="0"/>
      <w:divBdr>
        <w:top w:val="none" w:sz="0" w:space="0" w:color="auto"/>
        <w:left w:val="none" w:sz="0" w:space="0" w:color="auto"/>
        <w:bottom w:val="none" w:sz="0" w:space="0" w:color="auto"/>
        <w:right w:val="none" w:sz="0" w:space="0" w:color="auto"/>
      </w:divBdr>
    </w:div>
    <w:div w:id="1503620183">
      <w:bodyDiv w:val="1"/>
      <w:marLeft w:val="0"/>
      <w:marRight w:val="0"/>
      <w:marTop w:val="0"/>
      <w:marBottom w:val="0"/>
      <w:divBdr>
        <w:top w:val="none" w:sz="0" w:space="0" w:color="auto"/>
        <w:left w:val="none" w:sz="0" w:space="0" w:color="auto"/>
        <w:bottom w:val="none" w:sz="0" w:space="0" w:color="auto"/>
        <w:right w:val="none" w:sz="0" w:space="0" w:color="auto"/>
      </w:divBdr>
    </w:div>
    <w:div w:id="1604797722">
      <w:bodyDiv w:val="1"/>
      <w:marLeft w:val="0"/>
      <w:marRight w:val="0"/>
      <w:marTop w:val="0"/>
      <w:marBottom w:val="0"/>
      <w:divBdr>
        <w:top w:val="none" w:sz="0" w:space="0" w:color="auto"/>
        <w:left w:val="none" w:sz="0" w:space="0" w:color="auto"/>
        <w:bottom w:val="none" w:sz="0" w:space="0" w:color="auto"/>
        <w:right w:val="none" w:sz="0" w:space="0" w:color="auto"/>
      </w:divBdr>
      <w:divsChild>
        <w:div w:id="201673609">
          <w:marLeft w:val="0"/>
          <w:marRight w:val="0"/>
          <w:marTop w:val="0"/>
          <w:marBottom w:val="0"/>
          <w:divBdr>
            <w:top w:val="none" w:sz="0" w:space="0" w:color="auto"/>
            <w:left w:val="none" w:sz="0" w:space="0" w:color="auto"/>
            <w:bottom w:val="none" w:sz="0" w:space="0" w:color="auto"/>
            <w:right w:val="none" w:sz="0" w:space="0" w:color="auto"/>
          </w:divBdr>
        </w:div>
        <w:div w:id="281159486">
          <w:marLeft w:val="0"/>
          <w:marRight w:val="0"/>
          <w:marTop w:val="0"/>
          <w:marBottom w:val="0"/>
          <w:divBdr>
            <w:top w:val="none" w:sz="0" w:space="0" w:color="auto"/>
            <w:left w:val="none" w:sz="0" w:space="0" w:color="auto"/>
            <w:bottom w:val="none" w:sz="0" w:space="0" w:color="auto"/>
            <w:right w:val="none" w:sz="0" w:space="0" w:color="auto"/>
          </w:divBdr>
        </w:div>
        <w:div w:id="433941194">
          <w:marLeft w:val="0"/>
          <w:marRight w:val="0"/>
          <w:marTop w:val="0"/>
          <w:marBottom w:val="0"/>
          <w:divBdr>
            <w:top w:val="none" w:sz="0" w:space="0" w:color="auto"/>
            <w:left w:val="none" w:sz="0" w:space="0" w:color="auto"/>
            <w:bottom w:val="none" w:sz="0" w:space="0" w:color="auto"/>
            <w:right w:val="none" w:sz="0" w:space="0" w:color="auto"/>
          </w:divBdr>
        </w:div>
        <w:div w:id="1868906720">
          <w:marLeft w:val="0"/>
          <w:marRight w:val="0"/>
          <w:marTop w:val="0"/>
          <w:marBottom w:val="0"/>
          <w:divBdr>
            <w:top w:val="none" w:sz="0" w:space="0" w:color="auto"/>
            <w:left w:val="none" w:sz="0" w:space="0" w:color="auto"/>
            <w:bottom w:val="none" w:sz="0" w:space="0" w:color="auto"/>
            <w:right w:val="none" w:sz="0" w:space="0" w:color="auto"/>
          </w:divBdr>
        </w:div>
        <w:div w:id="1880244259">
          <w:marLeft w:val="0"/>
          <w:marRight w:val="0"/>
          <w:marTop w:val="0"/>
          <w:marBottom w:val="0"/>
          <w:divBdr>
            <w:top w:val="none" w:sz="0" w:space="0" w:color="auto"/>
            <w:left w:val="none" w:sz="0" w:space="0" w:color="auto"/>
            <w:bottom w:val="none" w:sz="0" w:space="0" w:color="auto"/>
            <w:right w:val="none" w:sz="0" w:space="0" w:color="auto"/>
          </w:divBdr>
        </w:div>
      </w:divsChild>
    </w:div>
    <w:div w:id="1642270104">
      <w:bodyDiv w:val="1"/>
      <w:marLeft w:val="0"/>
      <w:marRight w:val="0"/>
      <w:marTop w:val="0"/>
      <w:marBottom w:val="0"/>
      <w:divBdr>
        <w:top w:val="none" w:sz="0" w:space="0" w:color="auto"/>
        <w:left w:val="none" w:sz="0" w:space="0" w:color="auto"/>
        <w:bottom w:val="none" w:sz="0" w:space="0" w:color="auto"/>
        <w:right w:val="none" w:sz="0" w:space="0" w:color="auto"/>
      </w:divBdr>
    </w:div>
    <w:div w:id="1829519339">
      <w:bodyDiv w:val="1"/>
      <w:marLeft w:val="0"/>
      <w:marRight w:val="0"/>
      <w:marTop w:val="0"/>
      <w:marBottom w:val="0"/>
      <w:divBdr>
        <w:top w:val="none" w:sz="0" w:space="0" w:color="auto"/>
        <w:left w:val="none" w:sz="0" w:space="0" w:color="auto"/>
        <w:bottom w:val="none" w:sz="0" w:space="0" w:color="auto"/>
        <w:right w:val="none" w:sz="0" w:space="0" w:color="auto"/>
      </w:divBdr>
    </w:div>
    <w:div w:id="1840465368">
      <w:bodyDiv w:val="1"/>
      <w:marLeft w:val="0"/>
      <w:marRight w:val="0"/>
      <w:marTop w:val="0"/>
      <w:marBottom w:val="0"/>
      <w:divBdr>
        <w:top w:val="none" w:sz="0" w:space="0" w:color="auto"/>
        <w:left w:val="none" w:sz="0" w:space="0" w:color="auto"/>
        <w:bottom w:val="none" w:sz="0" w:space="0" w:color="auto"/>
        <w:right w:val="none" w:sz="0" w:space="0" w:color="auto"/>
      </w:divBdr>
    </w:div>
    <w:div w:id="1873692250">
      <w:bodyDiv w:val="1"/>
      <w:marLeft w:val="0"/>
      <w:marRight w:val="0"/>
      <w:marTop w:val="0"/>
      <w:marBottom w:val="0"/>
      <w:divBdr>
        <w:top w:val="none" w:sz="0" w:space="0" w:color="auto"/>
        <w:left w:val="none" w:sz="0" w:space="0" w:color="auto"/>
        <w:bottom w:val="none" w:sz="0" w:space="0" w:color="auto"/>
        <w:right w:val="none" w:sz="0" w:space="0" w:color="auto"/>
      </w:divBdr>
    </w:div>
    <w:div w:id="2038576530">
      <w:bodyDiv w:val="1"/>
      <w:marLeft w:val="0"/>
      <w:marRight w:val="0"/>
      <w:marTop w:val="0"/>
      <w:marBottom w:val="0"/>
      <w:divBdr>
        <w:top w:val="none" w:sz="0" w:space="0" w:color="auto"/>
        <w:left w:val="none" w:sz="0" w:space="0" w:color="auto"/>
        <w:bottom w:val="none" w:sz="0" w:space="0" w:color="auto"/>
        <w:right w:val="none" w:sz="0" w:space="0" w:color="auto"/>
      </w:divBdr>
    </w:div>
    <w:div w:id="2063826082">
      <w:bodyDiv w:val="1"/>
      <w:marLeft w:val="0"/>
      <w:marRight w:val="0"/>
      <w:marTop w:val="0"/>
      <w:marBottom w:val="0"/>
      <w:divBdr>
        <w:top w:val="none" w:sz="0" w:space="0" w:color="auto"/>
        <w:left w:val="none" w:sz="0" w:space="0" w:color="auto"/>
        <w:bottom w:val="none" w:sz="0" w:space="0" w:color="auto"/>
        <w:right w:val="none" w:sz="0" w:space="0" w:color="auto"/>
      </w:divBdr>
    </w:div>
    <w:div w:id="2116517612">
      <w:bodyDiv w:val="1"/>
      <w:marLeft w:val="0"/>
      <w:marRight w:val="0"/>
      <w:marTop w:val="0"/>
      <w:marBottom w:val="0"/>
      <w:divBdr>
        <w:top w:val="none" w:sz="0" w:space="0" w:color="auto"/>
        <w:left w:val="none" w:sz="0" w:space="0" w:color="auto"/>
        <w:bottom w:val="none" w:sz="0" w:space="0" w:color="auto"/>
        <w:right w:val="none" w:sz="0" w:space="0" w:color="auto"/>
      </w:divBdr>
    </w:div>
    <w:div w:id="2118211082">
      <w:bodyDiv w:val="1"/>
      <w:marLeft w:val="0"/>
      <w:marRight w:val="0"/>
      <w:marTop w:val="0"/>
      <w:marBottom w:val="0"/>
      <w:divBdr>
        <w:top w:val="none" w:sz="0" w:space="0" w:color="auto"/>
        <w:left w:val="none" w:sz="0" w:space="0" w:color="auto"/>
        <w:bottom w:val="none" w:sz="0" w:space="0" w:color="auto"/>
        <w:right w:val="none" w:sz="0" w:space="0" w:color="auto"/>
      </w:divBdr>
    </w:div>
    <w:div w:id="2133358026">
      <w:bodyDiv w:val="1"/>
      <w:marLeft w:val="0"/>
      <w:marRight w:val="0"/>
      <w:marTop w:val="0"/>
      <w:marBottom w:val="0"/>
      <w:divBdr>
        <w:top w:val="none" w:sz="0" w:space="0" w:color="auto"/>
        <w:left w:val="none" w:sz="0" w:space="0" w:color="auto"/>
        <w:bottom w:val="none" w:sz="0" w:space="0" w:color="auto"/>
        <w:right w:val="none" w:sz="0" w:space="0" w:color="auto"/>
      </w:divBdr>
    </w:div>
    <w:div w:id="2145463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96BB1-BBF2-5E48-AA26-6E4DFB08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Rauch</dc:creator>
  <cp:keywords/>
  <dc:description/>
  <cp:lastModifiedBy>Jennifer Sedgwick</cp:lastModifiedBy>
  <cp:revision>132</cp:revision>
  <cp:lastPrinted>2024-04-10T19:34:00Z</cp:lastPrinted>
  <dcterms:created xsi:type="dcterms:W3CDTF">2024-04-10T16:22:00Z</dcterms:created>
  <dcterms:modified xsi:type="dcterms:W3CDTF">2024-04-12T15:57:00Z</dcterms:modified>
</cp:coreProperties>
</file>